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469A7" w14:textId="77777777" w:rsidR="00B62486" w:rsidRDefault="00EF2B8A" w:rsidP="00EF2B8A">
      <w:pPr>
        <w:spacing w:after="0" w:line="240" w:lineRule="auto"/>
        <w:jc w:val="center"/>
        <w:rPr>
          <w:b/>
          <w:sz w:val="32"/>
        </w:rPr>
      </w:pPr>
      <w:r w:rsidRPr="00B62486">
        <w:rPr>
          <w:b/>
          <w:sz w:val="32"/>
        </w:rPr>
        <w:t>Disseminate Scholarship of Teaching</w:t>
      </w:r>
      <w:r w:rsidR="00B62486">
        <w:rPr>
          <w:b/>
          <w:sz w:val="32"/>
        </w:rPr>
        <w:t>:</w:t>
      </w:r>
    </w:p>
    <w:p w14:paraId="50B5F579" w14:textId="77777777" w:rsidR="00EF2B8A" w:rsidRDefault="00EF2B8A" w:rsidP="00EF2B8A">
      <w:pPr>
        <w:spacing w:after="0" w:line="240" w:lineRule="auto"/>
        <w:jc w:val="center"/>
        <w:rPr>
          <w:b/>
          <w:sz w:val="32"/>
        </w:rPr>
      </w:pPr>
      <w:r w:rsidRPr="00B62486">
        <w:rPr>
          <w:b/>
          <w:sz w:val="32"/>
        </w:rPr>
        <w:t>How to Publish a Teaching Tool or Curriculum</w:t>
      </w:r>
    </w:p>
    <w:p w14:paraId="6F96F992" w14:textId="77777777" w:rsidR="00EF2B8A" w:rsidRDefault="00EF2B8A" w:rsidP="00EF2B8A">
      <w:pPr>
        <w:spacing w:after="0" w:line="240" w:lineRule="auto"/>
        <w:rPr>
          <w:b/>
        </w:rPr>
      </w:pPr>
    </w:p>
    <w:p w14:paraId="7E63DBD2" w14:textId="49894A95" w:rsidR="00B62486" w:rsidRPr="00327CD9" w:rsidRDefault="00C0476A" w:rsidP="00327CD9">
      <w:pPr>
        <w:spacing w:line="240" w:lineRule="auto"/>
        <w:rPr>
          <w:b/>
        </w:rPr>
      </w:pPr>
      <w:r>
        <w:rPr>
          <w:b/>
        </w:rPr>
        <w:t>Facilitator</w:t>
      </w:r>
      <w:r w:rsidR="00B62486" w:rsidRPr="00B62486">
        <w:rPr>
          <w:b/>
        </w:rPr>
        <w:t>:</w:t>
      </w:r>
    </w:p>
    <w:p w14:paraId="57F4F2BC" w14:textId="77777777" w:rsidR="00B62486" w:rsidRDefault="00B62486" w:rsidP="0058084C">
      <w:pPr>
        <w:spacing w:after="0" w:line="240" w:lineRule="auto"/>
        <w:ind w:left="360"/>
      </w:pPr>
      <w:r>
        <w:t>Adam D. Wolfe, MD, PhD</w:t>
      </w:r>
      <w:r w:rsidR="0058084C">
        <w:t xml:space="preserve"> (</w:t>
      </w:r>
      <w:hyperlink r:id="rId7" w:history="1">
        <w:r w:rsidRPr="00C020E9">
          <w:rPr>
            <w:rStyle w:val="Hyperlink"/>
          </w:rPr>
          <w:t>adam.wolfe@bcm.edu</w:t>
        </w:r>
      </w:hyperlink>
      <w:r w:rsidR="0058084C">
        <w:t>)</w:t>
      </w:r>
    </w:p>
    <w:p w14:paraId="6B11026B" w14:textId="788496D2" w:rsidR="00B62486" w:rsidRDefault="00101012" w:rsidP="00B62486">
      <w:pPr>
        <w:spacing w:after="0" w:line="240" w:lineRule="auto"/>
        <w:ind w:left="360"/>
      </w:pPr>
      <w:r w:rsidRPr="00933E23">
        <w:rPr>
          <w:i/>
          <w:iCs/>
        </w:rPr>
        <w:t>Materials co-</w:t>
      </w:r>
      <w:r w:rsidR="00C945C2" w:rsidRPr="00933E23">
        <w:rPr>
          <w:i/>
          <w:iCs/>
        </w:rPr>
        <w:t xml:space="preserve">curated </w:t>
      </w:r>
      <w:r w:rsidRPr="00933E23">
        <w:rPr>
          <w:i/>
          <w:iCs/>
        </w:rPr>
        <w:t xml:space="preserve">by: </w:t>
      </w:r>
      <w:r w:rsidR="00F058F7" w:rsidRPr="00933E23">
        <w:rPr>
          <w:i/>
          <w:iCs/>
        </w:rPr>
        <w:t>Anne Gill</w:t>
      </w:r>
      <w:r w:rsidR="001922C3" w:rsidRPr="00933E23">
        <w:rPr>
          <w:i/>
          <w:iCs/>
        </w:rPr>
        <w:t xml:space="preserve">, </w:t>
      </w:r>
      <w:r w:rsidR="00F058F7" w:rsidRPr="00933E23">
        <w:rPr>
          <w:i/>
          <w:iCs/>
        </w:rPr>
        <w:t>DrPH, MS, RN</w:t>
      </w:r>
      <w:r w:rsidR="0058084C">
        <w:t xml:space="preserve"> (</w:t>
      </w:r>
      <w:hyperlink r:id="rId8" w:history="1">
        <w:r w:rsidR="00F058F7" w:rsidRPr="00830712">
          <w:rPr>
            <w:rStyle w:val="Hyperlink"/>
          </w:rPr>
          <w:t>gill@bcm.edu</w:t>
        </w:r>
      </w:hyperlink>
      <w:r w:rsidR="0058084C">
        <w:t>)</w:t>
      </w:r>
    </w:p>
    <w:p w14:paraId="5BA4DCD3" w14:textId="77777777" w:rsidR="00EF2B8A" w:rsidRDefault="00EF2B8A" w:rsidP="00327CD9">
      <w:pPr>
        <w:spacing w:before="160" w:line="240" w:lineRule="auto"/>
        <w:rPr>
          <w:b/>
        </w:rPr>
      </w:pPr>
      <w:r w:rsidRPr="009153C7">
        <w:rPr>
          <w:b/>
        </w:rPr>
        <w:t>Objectives:</w:t>
      </w:r>
    </w:p>
    <w:p w14:paraId="65808A16" w14:textId="77777777" w:rsidR="001922C3" w:rsidRDefault="001922C3" w:rsidP="001922C3">
      <w:pPr>
        <w:pStyle w:val="ListParagraph"/>
        <w:numPr>
          <w:ilvl w:val="0"/>
          <w:numId w:val="13"/>
        </w:numPr>
      </w:pPr>
      <w:r>
        <w:t>Describe the quality standards for scholarship of teaching that can be used to guide a successful scholarly project and publication</w:t>
      </w:r>
    </w:p>
    <w:p w14:paraId="0F3E5EFD" w14:textId="77777777" w:rsidR="001922C3" w:rsidRDefault="001922C3" w:rsidP="001922C3">
      <w:pPr>
        <w:pStyle w:val="ListParagraph"/>
        <w:numPr>
          <w:ilvl w:val="0"/>
          <w:numId w:val="13"/>
        </w:numPr>
      </w:pPr>
      <w:r>
        <w:t>Analyze the available venues for publishing education materials, using MedEdPORTAL as a reference example</w:t>
      </w:r>
    </w:p>
    <w:p w14:paraId="66CEC016" w14:textId="36EAABCD" w:rsidR="001922C3" w:rsidRDefault="001922C3" w:rsidP="001922C3">
      <w:pPr>
        <w:pStyle w:val="ListParagraph"/>
        <w:numPr>
          <w:ilvl w:val="0"/>
          <w:numId w:val="13"/>
        </w:numPr>
      </w:pPr>
      <w:r>
        <w:t>Outline a plan for implementing, evaluating, revising, and publishing an individual’s education materials</w:t>
      </w:r>
    </w:p>
    <w:p w14:paraId="12703975" w14:textId="038DA7E6" w:rsidR="00327CD9" w:rsidRDefault="00327CD9" w:rsidP="00327CD9">
      <w:r>
        <w:rPr>
          <w:b/>
          <w:bCs/>
        </w:rPr>
        <w:t>Agenda:</w:t>
      </w:r>
    </w:p>
    <w:p w14:paraId="2D2CC00E" w14:textId="4E818291" w:rsidR="00327CD9" w:rsidRDefault="00856E22" w:rsidP="00370686">
      <w:pPr>
        <w:spacing w:after="0"/>
        <w:ind w:left="1710" w:hanging="1350"/>
      </w:pPr>
      <w:r>
        <w:t>9:00-9:10</w:t>
      </w:r>
      <w:r>
        <w:tab/>
        <w:t xml:space="preserve">Introduction, review objectives, </w:t>
      </w:r>
      <w:r w:rsidR="00933E23">
        <w:t>learner activation</w:t>
      </w:r>
    </w:p>
    <w:p w14:paraId="60E81215" w14:textId="5CCDB597" w:rsidR="00856E22" w:rsidRDefault="00856E22" w:rsidP="00370686">
      <w:pPr>
        <w:spacing w:after="0"/>
        <w:ind w:left="1710" w:hanging="1350"/>
      </w:pPr>
      <w:r>
        <w:t>9:10-9:20</w:t>
      </w:r>
      <w:r>
        <w:tab/>
        <w:t>Individual preparation: Goals and objectives brainstorm</w:t>
      </w:r>
    </w:p>
    <w:p w14:paraId="6CD52A84" w14:textId="5ABC38EC" w:rsidR="00856E22" w:rsidRDefault="00856E22" w:rsidP="00370686">
      <w:pPr>
        <w:spacing w:after="0"/>
        <w:ind w:left="1710" w:hanging="1350"/>
      </w:pPr>
      <w:r>
        <w:t>9:20-9:30</w:t>
      </w:r>
      <w:r>
        <w:tab/>
        <w:t>Mini-didactic: Glassick criteria, objectives, and Bloom’s taxonomy</w:t>
      </w:r>
    </w:p>
    <w:p w14:paraId="01E09220" w14:textId="2E0246BF" w:rsidR="00856E22" w:rsidRDefault="002B5C87" w:rsidP="00370686">
      <w:pPr>
        <w:spacing w:after="0"/>
        <w:ind w:left="1710" w:hanging="1350"/>
      </w:pPr>
      <w:r>
        <w:t>9:30-9:40</w:t>
      </w:r>
      <w:r>
        <w:tab/>
        <w:t>Small groups: Share and revise objectives</w:t>
      </w:r>
    </w:p>
    <w:p w14:paraId="2860D6BE" w14:textId="6CFB9BEB" w:rsidR="002B5C87" w:rsidRDefault="002B5C87" w:rsidP="00370686">
      <w:pPr>
        <w:spacing w:after="0"/>
        <w:ind w:left="1710" w:hanging="1350"/>
      </w:pPr>
      <w:r>
        <w:t>9:40-9:50</w:t>
      </w:r>
      <w:r>
        <w:tab/>
        <w:t>Mini-didactic: Glassick criteria, preparation, methods, results</w:t>
      </w:r>
    </w:p>
    <w:p w14:paraId="0B9986A7" w14:textId="727B2450" w:rsidR="00370686" w:rsidRDefault="00370686" w:rsidP="00370686">
      <w:pPr>
        <w:spacing w:after="0"/>
        <w:ind w:left="1710" w:hanging="1350"/>
      </w:pPr>
      <w:r>
        <w:t>9:50-10:00</w:t>
      </w:r>
      <w:r>
        <w:tab/>
        <w:t>Individual preparation: Needs assessment, teaching methods, evaluation strategy</w:t>
      </w:r>
    </w:p>
    <w:p w14:paraId="792CFFF4" w14:textId="68E95144" w:rsidR="00370686" w:rsidRDefault="00370686" w:rsidP="00370686">
      <w:pPr>
        <w:spacing w:after="0"/>
        <w:ind w:left="1710" w:hanging="1350"/>
      </w:pPr>
      <w:r>
        <w:t>10:00-10:20</w:t>
      </w:r>
      <w:r>
        <w:tab/>
        <w:t>Small groups: Share project plans, step back critiques, refine plans</w:t>
      </w:r>
    </w:p>
    <w:p w14:paraId="59DF9F07" w14:textId="5D0DC5FE" w:rsidR="00370686" w:rsidRDefault="00370686" w:rsidP="00370686">
      <w:pPr>
        <w:spacing w:after="0"/>
        <w:ind w:left="1710" w:hanging="1350"/>
      </w:pPr>
      <w:r>
        <w:t>10:20-10:35</w:t>
      </w:r>
      <w:r>
        <w:tab/>
        <w:t>Effective presentation: MedEdPORTAL and publishing strategies</w:t>
      </w:r>
    </w:p>
    <w:p w14:paraId="3473A1E1" w14:textId="4E724999" w:rsidR="00370686" w:rsidRDefault="00370686" w:rsidP="00370686">
      <w:pPr>
        <w:spacing w:after="0"/>
        <w:ind w:left="1714" w:hanging="1354"/>
      </w:pPr>
      <w:r>
        <w:t>10:35-10:50</w:t>
      </w:r>
      <w:r>
        <w:tab/>
        <w:t>Small groups: Barriers and strategies to strengthen presentation</w:t>
      </w:r>
    </w:p>
    <w:p w14:paraId="54F232B3" w14:textId="225281B2" w:rsidR="00370686" w:rsidRPr="00327CD9" w:rsidRDefault="00370686" w:rsidP="00370686">
      <w:pPr>
        <w:ind w:left="1710" w:hanging="1350"/>
      </w:pPr>
      <w:r>
        <w:t>10:50-11:00</w:t>
      </w:r>
      <w:r>
        <w:tab/>
        <w:t>Large group: Summary, take home points, discussion</w:t>
      </w:r>
    </w:p>
    <w:p w14:paraId="24AC0454" w14:textId="77777777" w:rsidR="00B62486" w:rsidRPr="00B62486" w:rsidRDefault="00B62486" w:rsidP="001922C3">
      <w:pPr>
        <w:rPr>
          <w:b/>
        </w:rPr>
      </w:pPr>
      <w:r w:rsidRPr="00B62486">
        <w:rPr>
          <w:b/>
        </w:rPr>
        <w:t>Handout Contents:</w:t>
      </w:r>
    </w:p>
    <w:p w14:paraId="47C25332" w14:textId="7015E6E4" w:rsidR="00AF5EDC" w:rsidRDefault="00AF5EDC" w:rsidP="00AF5EDC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Glassick criteria</w:t>
      </w:r>
      <w:r>
        <w:tab/>
        <w:t>2</w:t>
      </w:r>
    </w:p>
    <w:p w14:paraId="7E579B9C" w14:textId="4039492C" w:rsidR="00B62486" w:rsidRDefault="00B62486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Bloom’s taxonomy</w:t>
      </w:r>
      <w:r w:rsidR="00C945C2">
        <w:t>, sample verbs</w:t>
      </w:r>
      <w:r w:rsidR="008124D8">
        <w:tab/>
      </w:r>
      <w:r w:rsidR="00AF5EDC">
        <w:t>3</w:t>
      </w:r>
    </w:p>
    <w:p w14:paraId="60FA0BD9" w14:textId="033AEA52" w:rsidR="00937664" w:rsidRDefault="00937664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Publishing educational scholarship: Resources</w:t>
      </w:r>
      <w:r w:rsidR="008124D8">
        <w:tab/>
      </w:r>
      <w:r w:rsidR="00AF5EDC">
        <w:t>4</w:t>
      </w:r>
    </w:p>
    <w:p w14:paraId="68B401EA" w14:textId="2F65F0EF" w:rsidR="00C945C2" w:rsidRDefault="00C945C2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 xml:space="preserve">Kirkpatrick’s hierarchy &amp; New World Kirkpatrick model </w:t>
      </w:r>
      <w:r>
        <w:tab/>
      </w:r>
      <w:r w:rsidR="00AF5EDC">
        <w:t>5</w:t>
      </w:r>
    </w:p>
    <w:p w14:paraId="73A565FD" w14:textId="3BD3F9C1" w:rsidR="00B62486" w:rsidRDefault="00CC744D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MedEdPORTAL</w:t>
      </w:r>
      <w:r w:rsidR="0058084C">
        <w:t xml:space="preserve"> guidelines</w:t>
      </w:r>
      <w:r w:rsidR="008B6F04">
        <w:tab/>
      </w:r>
      <w:r w:rsidR="00AF5EDC">
        <w:t>6</w:t>
      </w:r>
    </w:p>
    <w:p w14:paraId="28744B17" w14:textId="48213E1E" w:rsidR="00C04CD6" w:rsidRDefault="00C04CD6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MedEdPORTAL Submission Review Checklist</w:t>
      </w:r>
      <w:r>
        <w:tab/>
        <w:t>7</w:t>
      </w:r>
    </w:p>
    <w:p w14:paraId="4AA0F481" w14:textId="77777777" w:rsidR="0074234A" w:rsidRDefault="00E27CE5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MedEd</w:t>
      </w:r>
      <w:r w:rsidR="004A6D3D">
        <w:t>PORTAL</w:t>
      </w:r>
      <w:r w:rsidR="00BC1648">
        <w:t xml:space="preserve"> </w:t>
      </w:r>
      <w:r w:rsidR="00360319">
        <w:t>Review Criteria Alignment Guide</w:t>
      </w:r>
      <w:r w:rsidR="0074234A">
        <w:tab/>
        <w:t>8-9</w:t>
      </w:r>
    </w:p>
    <w:p w14:paraId="0C5F4624" w14:textId="59862229" w:rsidR="00271F8F" w:rsidRDefault="00271F8F" w:rsidP="001C162F">
      <w:pPr>
        <w:pStyle w:val="ListParagraph"/>
        <w:numPr>
          <w:ilvl w:val="0"/>
          <w:numId w:val="11"/>
        </w:numPr>
        <w:tabs>
          <w:tab w:val="right" w:leader="dot" w:pos="9720"/>
        </w:tabs>
      </w:pPr>
      <w:r>
        <w:t>Low Hanging Fruit</w:t>
      </w:r>
      <w:r w:rsidR="0058084C">
        <w:t>:</w:t>
      </w:r>
      <w:r w:rsidR="005B7D8C">
        <w:t xml:space="preserve"> thoughts on </w:t>
      </w:r>
      <w:r w:rsidR="00AF5EDC">
        <w:t>different ways</w:t>
      </w:r>
      <w:r w:rsidR="005B7D8C">
        <w:t xml:space="preserve"> to publish in education</w:t>
      </w:r>
      <w:r w:rsidR="0074234A">
        <w:tab/>
        <w:t>10</w:t>
      </w:r>
    </w:p>
    <w:p w14:paraId="3E127B77" w14:textId="77777777" w:rsidR="00855D0B" w:rsidRDefault="00855D0B">
      <w:r>
        <w:br w:type="page"/>
      </w:r>
    </w:p>
    <w:p w14:paraId="46E56071" w14:textId="77777777" w:rsidR="00AF5EDC" w:rsidRDefault="00AF5EDC" w:rsidP="00AF5EDC">
      <w:pPr>
        <w:jc w:val="center"/>
        <w:rPr>
          <w:b/>
          <w:sz w:val="28"/>
          <w:szCs w:val="28"/>
        </w:rPr>
      </w:pPr>
      <w:r w:rsidRPr="00C50450">
        <w:rPr>
          <w:b/>
          <w:sz w:val="28"/>
          <w:szCs w:val="28"/>
        </w:rPr>
        <w:lastRenderedPageBreak/>
        <w:t>Glassick Criteria</w:t>
      </w:r>
    </w:p>
    <w:p w14:paraId="68B1B480" w14:textId="77777777" w:rsidR="00AF5EDC" w:rsidRPr="00C50450" w:rsidRDefault="00AF5EDC" w:rsidP="00AF5EDC">
      <w:pPr>
        <w:jc w:val="center"/>
        <w:rPr>
          <w:b/>
          <w:sz w:val="28"/>
          <w:szCs w:val="28"/>
        </w:rPr>
      </w:pPr>
    </w:p>
    <w:p w14:paraId="04669075" w14:textId="77777777" w:rsidR="00AF5EDC" w:rsidRDefault="00AF5EDC" w:rsidP="00AF5EDC">
      <w:r>
        <w:rPr>
          <w:noProof/>
        </w:rPr>
        <w:drawing>
          <wp:inline distT="0" distB="0" distL="0" distR="0" wp14:anchorId="10B8377C" wp14:editId="0635531D">
            <wp:extent cx="6491609" cy="5196205"/>
            <wp:effectExtent l="0" t="0" r="4445" b="4445"/>
            <wp:docPr id="2" name="Picture 2" descr="Scholarly Criteri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larly Criteria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"/>
                    <a:stretch/>
                  </pic:blipFill>
                  <pic:spPr bwMode="auto">
                    <a:xfrm>
                      <a:off x="0" y="0"/>
                      <a:ext cx="6492240" cy="51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098F1" w14:textId="77777777" w:rsidR="00AF5EDC" w:rsidRDefault="00AF5EDC" w:rsidP="00AF5EDC"/>
    <w:p w14:paraId="20B08858" w14:textId="77777777" w:rsidR="00AF5EDC" w:rsidRDefault="00AF5EDC">
      <w:pPr>
        <w:rPr>
          <w:b/>
          <w:sz w:val="28"/>
        </w:rPr>
      </w:pPr>
      <w:r>
        <w:rPr>
          <w:b/>
          <w:sz w:val="28"/>
        </w:rPr>
        <w:br w:type="page"/>
      </w:r>
    </w:p>
    <w:p w14:paraId="18EC79CF" w14:textId="46C22274" w:rsidR="00370C03" w:rsidRDefault="00AE4C7F" w:rsidP="008B6F04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Action v</w:t>
      </w:r>
      <w:r w:rsidR="00745FFF">
        <w:rPr>
          <w:b/>
          <w:sz w:val="28"/>
        </w:rPr>
        <w:t xml:space="preserve">erbs </w:t>
      </w:r>
      <w:r w:rsidR="00024CB9">
        <w:rPr>
          <w:b/>
          <w:sz w:val="28"/>
        </w:rPr>
        <w:t>by cognitive</w:t>
      </w:r>
      <w:r w:rsidR="00745FFF">
        <w:rPr>
          <w:b/>
          <w:sz w:val="28"/>
        </w:rPr>
        <w:t xml:space="preserve"> level</w:t>
      </w:r>
      <w:r w:rsidR="00024CB9">
        <w:rPr>
          <w:b/>
          <w:sz w:val="28"/>
        </w:rPr>
        <w:t>s</w:t>
      </w:r>
      <w:r w:rsidR="00745FFF">
        <w:rPr>
          <w:b/>
          <w:sz w:val="28"/>
        </w:rPr>
        <w:t xml:space="preserve"> of </w:t>
      </w:r>
      <w:r w:rsidR="00370C03" w:rsidRPr="00370C03">
        <w:rPr>
          <w:b/>
          <w:sz w:val="28"/>
        </w:rPr>
        <w:t>Bloom’s taxonomy</w:t>
      </w:r>
    </w:p>
    <w:p w14:paraId="4309C0A2" w14:textId="77777777" w:rsidR="00AE4C7F" w:rsidRPr="00AE4C7F" w:rsidRDefault="00AE4C7F" w:rsidP="008B6F04">
      <w:pPr>
        <w:spacing w:after="0" w:line="240" w:lineRule="auto"/>
        <w:jc w:val="center"/>
        <w:rPr>
          <w:b/>
          <w:i/>
          <w:sz w:val="28"/>
        </w:rPr>
      </w:pPr>
      <w:r w:rsidRPr="00AE4C7F">
        <w:rPr>
          <w:b/>
          <w:i/>
        </w:rPr>
        <w:t>http://chiron.valdosta.edu/whuitt/col/cogsys/bloom.html</w:t>
      </w:r>
    </w:p>
    <w:p w14:paraId="682FD6CC" w14:textId="77777777" w:rsidR="00AE4C7F" w:rsidRDefault="00AE4C7F" w:rsidP="00AE4C7F">
      <w:pPr>
        <w:spacing w:after="0"/>
        <w:jc w:val="center"/>
        <w:rPr>
          <w:b/>
          <w:color w:val="FF0000"/>
        </w:rPr>
      </w:pPr>
    </w:p>
    <w:p w14:paraId="0E50490C" w14:textId="77777777" w:rsidR="00AE4C7F" w:rsidRDefault="00AE4C7F" w:rsidP="00AE4C7F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t>Writing for MedEdPORTAL?</w:t>
      </w:r>
    </w:p>
    <w:p w14:paraId="390F0B48" w14:textId="77777777" w:rsidR="00AE4C7F" w:rsidRDefault="00024CB9" w:rsidP="00AE4C7F">
      <w:pPr>
        <w:spacing w:after="0"/>
        <w:jc w:val="center"/>
        <w:rPr>
          <w:b/>
          <w:color w:val="FF0000"/>
        </w:rPr>
      </w:pPr>
      <w:r w:rsidRPr="00024CB9">
        <w:rPr>
          <w:b/>
          <w:color w:val="FF0000"/>
        </w:rPr>
        <w:t>Avoid the verbs: Know, Understand, Learn, Appreciate, Become, Grasp the significance of</w:t>
      </w:r>
    </w:p>
    <w:p w14:paraId="11308C4C" w14:textId="77777777" w:rsidR="00AE4C7F" w:rsidRDefault="00AE4C7F" w:rsidP="00AE4C7F">
      <w:pPr>
        <w:spacing w:after="0"/>
        <w:jc w:val="center"/>
        <w:rPr>
          <w:b/>
          <w:color w:val="FF0000"/>
        </w:rPr>
      </w:pPr>
    </w:p>
    <w:p w14:paraId="0E82E97F" w14:textId="77777777" w:rsidR="00A067A0" w:rsidRDefault="00AE4C7F" w:rsidP="00AE4C7F">
      <w:pPr>
        <w:jc w:val="center"/>
        <w:rPr>
          <w:i/>
        </w:rPr>
      </w:pPr>
      <w:r>
        <w:rPr>
          <w:noProof/>
        </w:rPr>
        <w:drawing>
          <wp:inline distT="0" distB="0" distL="0" distR="0" wp14:anchorId="0FF22929" wp14:editId="5821CE3A">
            <wp:extent cx="7424702" cy="5454512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1896" cy="54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91A0" w14:textId="77777777" w:rsidR="00BF5C52" w:rsidRPr="00BF5C52" w:rsidRDefault="00BF5C52" w:rsidP="00BF5C52">
      <w:pPr>
        <w:jc w:val="center"/>
        <w:rPr>
          <w:b/>
          <w:sz w:val="28"/>
        </w:rPr>
      </w:pPr>
      <w:r w:rsidRPr="00BF5C52">
        <w:rPr>
          <w:b/>
          <w:sz w:val="28"/>
        </w:rPr>
        <w:lastRenderedPageBreak/>
        <w:t xml:space="preserve">Publishing </w:t>
      </w:r>
      <w:r w:rsidR="00745FFF">
        <w:rPr>
          <w:b/>
          <w:sz w:val="28"/>
        </w:rPr>
        <w:t>e</w:t>
      </w:r>
      <w:r w:rsidRPr="00BF5C52">
        <w:rPr>
          <w:b/>
          <w:sz w:val="28"/>
        </w:rPr>
        <w:t xml:space="preserve">ducational </w:t>
      </w:r>
      <w:r w:rsidR="00745FFF">
        <w:rPr>
          <w:b/>
          <w:sz w:val="28"/>
        </w:rPr>
        <w:t>scholarship</w:t>
      </w:r>
      <w:r w:rsidRPr="00BF5C52">
        <w:rPr>
          <w:b/>
          <w:sz w:val="28"/>
        </w:rPr>
        <w:t>: Resources</w:t>
      </w:r>
    </w:p>
    <w:p w14:paraId="7CDB720D" w14:textId="49252971" w:rsidR="00BF5C52" w:rsidRPr="00BF5C52" w:rsidRDefault="00BF5C52">
      <w:pPr>
        <w:rPr>
          <w:b/>
        </w:rPr>
      </w:pPr>
      <w:r w:rsidRPr="00BF5C52">
        <w:rPr>
          <w:b/>
        </w:rPr>
        <w:t>AAMC’s Annotated Bibliography of Journals for Educational Scholarship</w:t>
      </w:r>
      <w:r w:rsidR="00334CD3">
        <w:rPr>
          <w:b/>
        </w:rPr>
        <w:t xml:space="preserve"> (</w:t>
      </w:r>
      <w:r w:rsidR="00101012">
        <w:rPr>
          <w:b/>
        </w:rPr>
        <w:t>09/2022</w:t>
      </w:r>
      <w:r w:rsidR="00334CD3">
        <w:rPr>
          <w:b/>
        </w:rPr>
        <w:t xml:space="preserve"> version)</w:t>
      </w:r>
      <w:r w:rsidRPr="00BF5C52">
        <w:rPr>
          <w:b/>
        </w:rPr>
        <w:t>:</w:t>
      </w:r>
    </w:p>
    <w:p w14:paraId="667E16B6" w14:textId="4C8E833F" w:rsidR="00101012" w:rsidRDefault="00A709D0" w:rsidP="00101012">
      <w:pPr>
        <w:ind w:firstLine="720"/>
      </w:pPr>
      <w:hyperlink r:id="rId11" w:history="1">
        <w:r w:rsidR="00101012" w:rsidRPr="00662EA1">
          <w:rPr>
            <w:rStyle w:val="Hyperlink"/>
          </w:rPr>
          <w:t>https://www.aamc.org/media/38166/download</w:t>
        </w:r>
      </w:hyperlink>
      <w:r w:rsidR="00101012">
        <w:t xml:space="preserve"> </w:t>
      </w:r>
    </w:p>
    <w:p w14:paraId="3EEFD9A4" w14:textId="72E8C297" w:rsidR="00BF5C52" w:rsidRPr="00B8537A" w:rsidRDefault="00B8537A">
      <w:r>
        <w:rPr>
          <w:b/>
        </w:rPr>
        <w:t xml:space="preserve">Sites that host education tools and curricula: </w:t>
      </w:r>
    </w:p>
    <w:p w14:paraId="127D3FF3" w14:textId="77777777" w:rsidR="00BF5C52" w:rsidRDefault="00BF5C52" w:rsidP="00BF5C52">
      <w:pPr>
        <w:pStyle w:val="ListParagraph"/>
        <w:numPr>
          <w:ilvl w:val="0"/>
          <w:numId w:val="10"/>
        </w:numPr>
      </w:pPr>
      <w:r>
        <w:t>MedEd</w:t>
      </w:r>
      <w:r w:rsidR="00334CD3">
        <w:t>PORTAL</w:t>
      </w:r>
      <w:r>
        <w:t xml:space="preserve"> (</w:t>
      </w:r>
      <w:hyperlink r:id="rId12" w:history="1">
        <w:r w:rsidRPr="00C020E9">
          <w:rPr>
            <w:rStyle w:val="Hyperlink"/>
          </w:rPr>
          <w:t>www.mededportal.org</w:t>
        </w:r>
      </w:hyperlink>
      <w:r>
        <w:t>) – Peer reviewed medical education content hosted by the Association of American Medical Colleges</w:t>
      </w:r>
      <w:r w:rsidR="00B8537A">
        <w:t>, welcomes material aimed all levels of medical learner in all disciplines</w:t>
      </w:r>
    </w:p>
    <w:p w14:paraId="6A0AF8CF" w14:textId="77777777" w:rsidR="00BF5C52" w:rsidRDefault="00BF5C52" w:rsidP="00BF5C52">
      <w:pPr>
        <w:pStyle w:val="ListParagraph"/>
        <w:numPr>
          <w:ilvl w:val="0"/>
          <w:numId w:val="10"/>
        </w:numPr>
      </w:pPr>
      <w:r>
        <w:t>MedEdPublish (</w:t>
      </w:r>
      <w:hyperlink r:id="rId13" w:history="1">
        <w:r w:rsidRPr="00C020E9">
          <w:rPr>
            <w:rStyle w:val="Hyperlink"/>
          </w:rPr>
          <w:t>www.mededpublish.org</w:t>
        </w:r>
      </w:hyperlink>
      <w:r>
        <w:t>)</w:t>
      </w:r>
      <w:r w:rsidR="00B8537A">
        <w:t xml:space="preserve"> – Peer reviewed medical education content hosted by the Association for Medical Education in Europe</w:t>
      </w:r>
    </w:p>
    <w:p w14:paraId="41F80B7E" w14:textId="7B33425F" w:rsidR="00B8537A" w:rsidRDefault="003D2799" w:rsidP="003D2799">
      <w:pPr>
        <w:pStyle w:val="ListParagraph"/>
        <w:numPr>
          <w:ilvl w:val="0"/>
          <w:numId w:val="10"/>
        </w:numPr>
      </w:pPr>
      <w:r>
        <w:t>CES4Health.info (</w:t>
      </w:r>
      <w:hyperlink r:id="rId14" w:history="1">
        <w:r w:rsidRPr="00C020E9">
          <w:rPr>
            <w:rStyle w:val="Hyperlink"/>
          </w:rPr>
          <w:t>www.CES4Health.info</w:t>
        </w:r>
      </w:hyperlink>
      <w:r>
        <w:t xml:space="preserve">) – Peer reviewed source for educational tools </w:t>
      </w:r>
      <w:r w:rsidRPr="003D2799">
        <w:t>resulting from health-related community-engaged scholarly work that is conducted in partnership with communities</w:t>
      </w:r>
    </w:p>
    <w:p w14:paraId="78862BFF" w14:textId="013092AE" w:rsidR="00C04CD6" w:rsidRDefault="00C04CD6" w:rsidP="003D2799">
      <w:pPr>
        <w:pStyle w:val="ListParagraph"/>
        <w:numPr>
          <w:ilvl w:val="0"/>
          <w:numId w:val="10"/>
        </w:numPr>
      </w:pPr>
      <w:r>
        <w:t>MERLOT (</w:t>
      </w:r>
      <w:hyperlink r:id="rId15" w:history="1">
        <w:r w:rsidRPr="00662EA1">
          <w:rPr>
            <w:rStyle w:val="Hyperlink"/>
          </w:rPr>
          <w:t>merlot.org/merlot/</w:t>
        </w:r>
      </w:hyperlink>
      <w:r>
        <w:t>) – Curated on-line archive of higher education curricula and learning tools, with recent emphasis on virtual learning opportunities. Not medicine-specific.</w:t>
      </w:r>
    </w:p>
    <w:p w14:paraId="4E74D1E0" w14:textId="77777777" w:rsidR="00334CD3" w:rsidRDefault="00334CD3" w:rsidP="00334CD3">
      <w:pPr>
        <w:rPr>
          <w:b/>
        </w:rPr>
      </w:pPr>
      <w:r>
        <w:rPr>
          <w:b/>
        </w:rPr>
        <w:t>A List of High-Impact Medical Education Journals</w:t>
      </w:r>
    </w:p>
    <w:p w14:paraId="72A46626" w14:textId="77777777" w:rsidR="00334CD3" w:rsidRPr="00334CD3" w:rsidRDefault="00A709D0" w:rsidP="00334CD3">
      <w:pPr>
        <w:ind w:firstLine="360"/>
      </w:pPr>
      <w:hyperlink r:id="rId16" w:history="1">
        <w:r w:rsidR="00334CD3" w:rsidRPr="0067232C">
          <w:rPr>
            <w:rStyle w:val="Hyperlink"/>
          </w:rPr>
          <w:t>https://www.osmosis.org/blog/2020/02/10/a-list-of-highimpact-medical-education-journals</w:t>
        </w:r>
      </w:hyperlink>
      <w:r w:rsidR="00334CD3">
        <w:t xml:space="preserve"> </w:t>
      </w:r>
    </w:p>
    <w:p w14:paraId="27EFAF99" w14:textId="77777777" w:rsidR="00957C34" w:rsidRPr="008B6F04" w:rsidRDefault="003D2799" w:rsidP="003D27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686D53">
        <w:rPr>
          <w:rFonts w:ascii="Calibri" w:hAnsi="Calibri" w:cs="Calibri"/>
          <w:b/>
        </w:rPr>
        <w:t xml:space="preserve">Journals that publish education </w:t>
      </w:r>
      <w:r w:rsidR="00745FFF">
        <w:rPr>
          <w:rFonts w:ascii="Calibri" w:hAnsi="Calibri" w:cs="Calibri"/>
          <w:b/>
        </w:rPr>
        <w:t>research content</w:t>
      </w:r>
      <w:r w:rsidR="00957C34" w:rsidRPr="00686D53">
        <w:rPr>
          <w:rFonts w:ascii="Calibri" w:hAnsi="Calibri" w:cs="Calibri"/>
          <w:b/>
        </w:rPr>
        <w:t xml:space="preserve"> </w:t>
      </w:r>
      <w:r w:rsidR="00957C34" w:rsidRPr="008B6F04">
        <w:rPr>
          <w:rFonts w:ascii="Calibri" w:hAnsi="Calibri" w:cs="Calibri"/>
        </w:rPr>
        <w:t>(per AAMC</w:t>
      </w:r>
      <w:r w:rsidR="008B6F04" w:rsidRPr="008B6F04">
        <w:rPr>
          <w:rFonts w:ascii="Calibri" w:hAnsi="Calibri" w:cs="Calibri"/>
        </w:rPr>
        <w:t>;</w:t>
      </w:r>
      <w:r w:rsidR="008B6F04">
        <w:rPr>
          <w:rFonts w:ascii="Calibri" w:hAnsi="Calibri" w:cs="Calibri"/>
          <w:b/>
        </w:rPr>
        <w:t xml:space="preserve"> </w:t>
      </w:r>
      <w:r w:rsidR="008B6F04">
        <w:rPr>
          <w:rFonts w:ascii="Calibri" w:hAnsi="Calibri" w:cs="Calibri"/>
        </w:rPr>
        <w:t>underlined entries may be of particular interest</w:t>
      </w:r>
      <w:r w:rsidR="00957C34" w:rsidRPr="008B6F04">
        <w:rPr>
          <w:rFonts w:ascii="Calibri" w:hAnsi="Calibri" w:cs="Calibri"/>
        </w:rPr>
        <w:t>)</w:t>
      </w:r>
      <w:r w:rsidRPr="008B6F04">
        <w:rPr>
          <w:rFonts w:ascii="Calibri" w:hAnsi="Calibri" w:cs="Calibri"/>
        </w:rPr>
        <w:t>:</w:t>
      </w:r>
    </w:p>
    <w:p w14:paraId="31305AB9" w14:textId="77777777" w:rsidR="00686D53" w:rsidRDefault="00686D53" w:rsidP="003D27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7153264" w14:textId="77777777" w:rsidR="008B6F04" w:rsidRDefault="008B6F04" w:rsidP="003D27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  <w:sectPr w:rsidR="008B6F04" w:rsidSect="00EF2B8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14:paraId="733AEF3B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Academic Medicine</w:t>
      </w:r>
    </w:p>
    <w:p w14:paraId="36F8A085" w14:textId="77777777" w:rsidR="003D2799" w:rsidRPr="00957C34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b/>
          <w:u w:val="single"/>
        </w:rPr>
      </w:pPr>
      <w:r w:rsidRPr="00957C34">
        <w:rPr>
          <w:rFonts w:ascii="Calibri" w:hAnsi="Calibri" w:cs="Calibri"/>
          <w:b/>
          <w:u w:val="single"/>
        </w:rPr>
        <w:t>Academic Pediatrics</w:t>
      </w:r>
    </w:p>
    <w:p w14:paraId="7B32F258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Academic Psychiatry</w:t>
      </w:r>
    </w:p>
    <w:p w14:paraId="6C88069D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Academic Radiology </w:t>
      </w:r>
    </w:p>
    <w:p w14:paraId="39729D90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Advances in Health Sciences Education </w:t>
      </w:r>
    </w:p>
    <w:p w14:paraId="7D135FC5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American Journal of Medicine </w:t>
      </w:r>
    </w:p>
    <w:p w14:paraId="6B4E0D30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American Journal of Obstetrics and Gynecology </w:t>
      </w:r>
    </w:p>
    <w:p w14:paraId="2C5CD7C2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American Journal of Preventive Medicine </w:t>
      </w:r>
    </w:p>
    <w:p w14:paraId="00CE07EB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American Journal of Surgery </w:t>
      </w:r>
    </w:p>
    <w:p w14:paraId="7B127F0F" w14:textId="77777777" w:rsidR="00957C34" w:rsidRDefault="00957C34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Annals of Family Medicine</w:t>
      </w:r>
    </w:p>
    <w:p w14:paraId="0FA1679A" w14:textId="77777777" w:rsidR="003D2799" w:rsidRPr="00957C34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b/>
          <w:u w:val="single"/>
        </w:rPr>
      </w:pPr>
      <w:r w:rsidRPr="00957C34">
        <w:rPr>
          <w:rFonts w:ascii="Calibri" w:hAnsi="Calibri" w:cs="Calibri"/>
          <w:b/>
          <w:u w:val="single"/>
        </w:rPr>
        <w:t>Best Evidence in Medical Education (BEME)</w:t>
      </w:r>
    </w:p>
    <w:p w14:paraId="3E10356B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BioMed Central Medical Education </w:t>
      </w:r>
    </w:p>
    <w:p w14:paraId="0EDE25BD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British Medical Journal </w:t>
      </w:r>
    </w:p>
    <w:p w14:paraId="7B5A6B4B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Canadian Medical Education Journal </w:t>
      </w:r>
    </w:p>
    <w:p w14:paraId="56D31FD2" w14:textId="77777777" w:rsidR="00686D53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Education for Health</w:t>
      </w:r>
    </w:p>
    <w:p w14:paraId="7C7893A0" w14:textId="77777777" w:rsidR="00686D53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Evaluation &amp; the Health Professions </w:t>
      </w:r>
    </w:p>
    <w:p w14:paraId="38C4673F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Family Medicine (Society of Teachers of Family </w:t>
      </w:r>
      <w:r w:rsidR="008B6F04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Medicine) </w:t>
      </w:r>
    </w:p>
    <w:p w14:paraId="61B9BB1E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Focus on Health Professional Education </w:t>
      </w:r>
    </w:p>
    <w:p w14:paraId="2D4C68EF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International Journal of Clinical Skills </w:t>
      </w:r>
    </w:p>
    <w:p w14:paraId="6762560A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Journal of the American Medical Association (JAMA)</w:t>
      </w:r>
      <w:r w:rsidR="00686D5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‐ Annual Medical Education Issue (September)</w:t>
      </w:r>
    </w:p>
    <w:p w14:paraId="428BA6D5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Biomedical Education </w:t>
      </w:r>
    </w:p>
    <w:p w14:paraId="028C141F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Cancer Education </w:t>
      </w:r>
    </w:p>
    <w:p w14:paraId="52EC9B76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Clinical Anesthesia </w:t>
      </w:r>
    </w:p>
    <w:p w14:paraId="5A14F288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Continuing Education in the Health Professions </w:t>
      </w:r>
    </w:p>
    <w:p w14:paraId="70A93521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Dental Education </w:t>
      </w:r>
    </w:p>
    <w:p w14:paraId="26681825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General Internal Medicine (JGIM) </w:t>
      </w:r>
    </w:p>
    <w:p w14:paraId="0272FF50" w14:textId="77777777" w:rsidR="003D2799" w:rsidRPr="00686D53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b/>
          <w:u w:val="single"/>
        </w:rPr>
      </w:pPr>
      <w:r w:rsidRPr="00686D53">
        <w:rPr>
          <w:rFonts w:ascii="Calibri" w:hAnsi="Calibri" w:cs="Calibri"/>
          <w:b/>
          <w:u w:val="single"/>
        </w:rPr>
        <w:t xml:space="preserve">Journal of Graduate Medical Education </w:t>
      </w:r>
    </w:p>
    <w:p w14:paraId="10B95890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Hospital Medicine </w:t>
      </w:r>
    </w:p>
    <w:p w14:paraId="31873E25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Interprofessional Care </w:t>
      </w:r>
    </w:p>
    <w:p w14:paraId="2C67D3E8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Nursing Education </w:t>
      </w:r>
    </w:p>
    <w:p w14:paraId="2639232E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Journal of Surgical Education </w:t>
      </w:r>
    </w:p>
    <w:p w14:paraId="79076284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the National Medical Association </w:t>
      </w:r>
    </w:p>
    <w:p w14:paraId="2B5B54BF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Journal of Veterinary Medical Education </w:t>
      </w:r>
    </w:p>
    <w:p w14:paraId="69CEE15A" w14:textId="77777777" w:rsidR="003D2799" w:rsidRPr="00686D53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b/>
          <w:u w:val="single"/>
        </w:rPr>
      </w:pPr>
      <w:r w:rsidRPr="00686D53">
        <w:rPr>
          <w:rFonts w:ascii="Calibri" w:hAnsi="Calibri" w:cs="Calibri"/>
          <w:b/>
          <w:u w:val="single"/>
        </w:rPr>
        <w:t xml:space="preserve">Medical Education </w:t>
      </w:r>
    </w:p>
    <w:p w14:paraId="40A81BDA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Medical Education Development </w:t>
      </w:r>
    </w:p>
    <w:p w14:paraId="0C415217" w14:textId="77777777" w:rsidR="003D2799" w:rsidRPr="00686D53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b/>
          <w:u w:val="single"/>
        </w:rPr>
      </w:pPr>
      <w:r w:rsidRPr="00686D53">
        <w:rPr>
          <w:rFonts w:ascii="Calibri" w:hAnsi="Calibri" w:cs="Calibri"/>
          <w:b/>
          <w:u w:val="single"/>
        </w:rPr>
        <w:t xml:space="preserve">Medical Education Online: an Electronic Journal </w:t>
      </w:r>
    </w:p>
    <w:p w14:paraId="40F6F24E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Medical Science Educator </w:t>
      </w:r>
    </w:p>
    <w:p w14:paraId="5CBA6BC8" w14:textId="77777777" w:rsidR="003D2799" w:rsidRPr="00686D53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b/>
          <w:u w:val="single"/>
        </w:rPr>
      </w:pPr>
      <w:r w:rsidRPr="00686D53">
        <w:rPr>
          <w:rFonts w:ascii="Calibri" w:hAnsi="Calibri" w:cs="Calibri"/>
          <w:b/>
          <w:u w:val="single"/>
        </w:rPr>
        <w:t xml:space="preserve">Medical Teacher </w:t>
      </w:r>
    </w:p>
    <w:p w14:paraId="76C5C280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New England Journal of Medicine</w:t>
      </w:r>
      <w:r w:rsidR="00686D5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‐ education pieces included several times a year </w:t>
      </w:r>
    </w:p>
    <w:p w14:paraId="1BC3A974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Nurse Education in Practice </w:t>
      </w:r>
    </w:p>
    <w:p w14:paraId="3C4891D8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Nurse Education Today </w:t>
      </w:r>
    </w:p>
    <w:p w14:paraId="470FE8FB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Obstetrics and Gynecology </w:t>
      </w:r>
    </w:p>
    <w:p w14:paraId="4869B309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Teaching and Learning in Medicine </w:t>
      </w:r>
    </w:p>
    <w:p w14:paraId="1A062F8C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Clinical Teacher </w:t>
      </w:r>
    </w:p>
    <w:p w14:paraId="7A5AC813" w14:textId="77777777" w:rsidR="003D2799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Internet Journal of Allied Health Sciences and Practice </w:t>
      </w:r>
    </w:p>
    <w:p w14:paraId="07BA8647" w14:textId="77777777" w:rsidR="008B6F04" w:rsidRDefault="003D2799" w:rsidP="00686D53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</w:rPr>
        <w:sectPr w:rsidR="008B6F04" w:rsidSect="008B6F04">
          <w:type w:val="continuous"/>
          <w:pgSz w:w="12240" w:h="15840"/>
          <w:pgMar w:top="1008" w:right="864" w:bottom="1008" w:left="1008" w:header="720" w:footer="720" w:gutter="0"/>
          <w:cols w:num="2" w:space="0"/>
          <w:titlePg/>
          <w:docGrid w:linePitch="360"/>
        </w:sectPr>
      </w:pPr>
      <w:r>
        <w:rPr>
          <w:rFonts w:ascii="Calibri" w:hAnsi="Calibri" w:cs="Calibri"/>
        </w:rPr>
        <w:t>The Open Medical Education Journal</w:t>
      </w:r>
    </w:p>
    <w:p w14:paraId="716B6EAB" w14:textId="77777777" w:rsidR="00C04CD6" w:rsidRDefault="00C04CD6">
      <w:pPr>
        <w:rPr>
          <w:b/>
          <w:sz w:val="28"/>
        </w:rPr>
      </w:pPr>
      <w:r>
        <w:rPr>
          <w:b/>
          <w:sz w:val="28"/>
        </w:rPr>
        <w:br w:type="page"/>
      </w:r>
    </w:p>
    <w:p w14:paraId="37C05E76" w14:textId="77777777" w:rsidR="00C945C2" w:rsidRPr="00A067A0" w:rsidRDefault="00C945C2" w:rsidP="00C945C2">
      <w:pPr>
        <w:jc w:val="center"/>
        <w:rPr>
          <w:b/>
          <w:sz w:val="28"/>
        </w:rPr>
      </w:pPr>
      <w:r w:rsidRPr="00A067A0">
        <w:rPr>
          <w:b/>
          <w:sz w:val="28"/>
        </w:rPr>
        <w:lastRenderedPageBreak/>
        <w:t>Kirkpatrick’s hierarchy</w:t>
      </w:r>
    </w:p>
    <w:p w14:paraId="69F4B2D3" w14:textId="77777777" w:rsidR="00C945C2" w:rsidRDefault="00C945C2" w:rsidP="00C945C2">
      <w:pPr>
        <w:pBdr>
          <w:bottom w:val="single" w:sz="6" w:space="1" w:color="auto"/>
        </w:pBdr>
        <w:rPr>
          <w:i/>
        </w:rPr>
      </w:pPr>
      <w:r w:rsidRPr="004D534D">
        <w:rPr>
          <w:rFonts w:ascii="Arial" w:hAnsi="Arial" w:cs="Arial"/>
          <w:noProof/>
        </w:rPr>
        <w:drawing>
          <wp:inline distT="0" distB="0" distL="0" distR="0" wp14:anchorId="291008C4" wp14:editId="672CFE6C">
            <wp:extent cx="6492240" cy="3874780"/>
            <wp:effectExtent l="0" t="0" r="3810" b="0"/>
            <wp:docPr id="5" name="Content Placeholder 3" descr="Kirkpatrick's Lev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Kirkpatrick's Levels.png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7496" t="11692" b="1861"/>
                    <a:stretch/>
                  </pic:blipFill>
                  <pic:spPr bwMode="gray">
                    <a:xfrm>
                      <a:off x="0" y="0"/>
                      <a:ext cx="6492240" cy="38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D404F" w14:textId="77777777" w:rsidR="00C945C2" w:rsidRDefault="00C945C2" w:rsidP="00C945C2">
      <w:pPr>
        <w:jc w:val="center"/>
        <w:rPr>
          <w:b/>
          <w:sz w:val="28"/>
        </w:rPr>
      </w:pPr>
    </w:p>
    <w:p w14:paraId="3F1919F9" w14:textId="77777777" w:rsidR="00C945C2" w:rsidRPr="00AB0262" w:rsidRDefault="00C945C2" w:rsidP="00C945C2">
      <w:pPr>
        <w:jc w:val="center"/>
        <w:rPr>
          <w:b/>
          <w:sz w:val="28"/>
        </w:rPr>
      </w:pPr>
      <w:r w:rsidRPr="00AB0262">
        <w:rPr>
          <w:b/>
          <w:sz w:val="28"/>
        </w:rPr>
        <w:t>The New World Kirk</w:t>
      </w:r>
      <w:r>
        <w:rPr>
          <w:b/>
          <w:sz w:val="28"/>
        </w:rPr>
        <w:t>patrick Model</w:t>
      </w:r>
    </w:p>
    <w:p w14:paraId="14E88844" w14:textId="4106484A" w:rsidR="00C945C2" w:rsidRDefault="00C945C2" w:rsidP="00C945C2">
      <w:pPr>
        <w:rPr>
          <w:b/>
          <w:sz w:val="28"/>
        </w:rPr>
      </w:pPr>
      <w:r w:rsidRPr="00F058F7">
        <w:rPr>
          <w:i/>
          <w:noProof/>
        </w:rPr>
        <w:drawing>
          <wp:inline distT="0" distB="0" distL="0" distR="0" wp14:anchorId="4429706B" wp14:editId="04CA8407">
            <wp:extent cx="6400800" cy="3139846"/>
            <wp:effectExtent l="19050" t="19050" r="19050" b="22860"/>
            <wp:docPr id="3" name="Picture 3" descr="C:\Users\ada00095\Documents\TEACH symposium\MEP workshop\New Kirkpat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00095\Documents\TEACH symposium\MEP workshop\New Kirkpatri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27984" r="7699" b="16953"/>
                    <a:stretch/>
                  </pic:blipFill>
                  <pic:spPr bwMode="auto">
                    <a:xfrm>
                      <a:off x="0" y="0"/>
                      <a:ext cx="6400800" cy="31398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14:paraId="19BE118F" w14:textId="6F6871F4" w:rsidR="00241560" w:rsidRPr="00241560" w:rsidRDefault="00CC744D" w:rsidP="0024156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MedEdPORTAL</w:t>
      </w:r>
      <w:r w:rsidR="00241560" w:rsidRPr="00241560">
        <w:rPr>
          <w:b/>
          <w:sz w:val="28"/>
        </w:rPr>
        <w:t xml:space="preserve"> Guidelines</w:t>
      </w:r>
    </w:p>
    <w:p w14:paraId="2BB46488" w14:textId="4D19D136" w:rsidR="008124D8" w:rsidRDefault="00241560" w:rsidP="008124D8">
      <w:pPr>
        <w:pStyle w:val="ListParagraph"/>
        <w:numPr>
          <w:ilvl w:val="0"/>
          <w:numId w:val="3"/>
        </w:numPr>
      </w:pPr>
      <w:r>
        <w:t xml:space="preserve">Review all guidelines and instructions at: </w:t>
      </w:r>
      <w:hyperlink r:id="rId25" w:history="1">
        <w:r w:rsidR="00334CD3" w:rsidRPr="0067232C">
          <w:rPr>
            <w:rStyle w:val="Hyperlink"/>
          </w:rPr>
          <w:t>https://www.mededportal.org/author</w:t>
        </w:r>
      </w:hyperlink>
      <w:r w:rsidR="00334CD3">
        <w:t xml:space="preserve"> </w:t>
      </w:r>
    </w:p>
    <w:p w14:paraId="727BE3A0" w14:textId="77777777" w:rsidR="00C04CD6" w:rsidRDefault="00C04CD6" w:rsidP="00C04CD6">
      <w:pPr>
        <w:pStyle w:val="ListParagraph"/>
      </w:pPr>
    </w:p>
    <w:p w14:paraId="2439F6D9" w14:textId="429E4715" w:rsidR="00C04CD6" w:rsidRDefault="00C04CD6" w:rsidP="008124D8">
      <w:pPr>
        <w:pStyle w:val="ListParagraph"/>
        <w:numPr>
          <w:ilvl w:val="0"/>
          <w:numId w:val="3"/>
        </w:numPr>
      </w:pPr>
      <w:r>
        <w:t xml:space="preserve">Tips for successful publishing at the Author Center: </w:t>
      </w:r>
      <w:hyperlink r:id="rId26" w:history="1">
        <w:r w:rsidRPr="00662EA1">
          <w:rPr>
            <w:rStyle w:val="Hyperlink"/>
          </w:rPr>
          <w:t>https://www.mededportal.org/authorcenter</w:t>
        </w:r>
      </w:hyperlink>
      <w:r>
        <w:t xml:space="preserve"> </w:t>
      </w:r>
    </w:p>
    <w:p w14:paraId="4281771E" w14:textId="77777777" w:rsidR="00C10D0E" w:rsidRDefault="00C10D0E" w:rsidP="00C10D0E">
      <w:pPr>
        <w:pStyle w:val="ListParagraph"/>
      </w:pPr>
    </w:p>
    <w:p w14:paraId="7BC39F33" w14:textId="77777777" w:rsidR="00241560" w:rsidRDefault="00241560" w:rsidP="00241560">
      <w:pPr>
        <w:pStyle w:val="ListParagraph"/>
        <w:numPr>
          <w:ilvl w:val="0"/>
          <w:numId w:val="3"/>
        </w:numPr>
      </w:pPr>
      <w:r>
        <w:t>Prepare Educational Summary Report (ESR). Address all Glassick criteria from table below within the ESR.</w:t>
      </w:r>
    </w:p>
    <w:p w14:paraId="1ABF578C" w14:textId="77777777" w:rsidR="008124D8" w:rsidRDefault="00E764FC" w:rsidP="00241560">
      <w:pPr>
        <w:pStyle w:val="ListParagraph"/>
        <w:numPr>
          <w:ilvl w:val="1"/>
          <w:numId w:val="3"/>
        </w:numPr>
      </w:pPr>
      <w:r>
        <w:t>Temp</w:t>
      </w:r>
      <w:r w:rsidR="008124D8">
        <w:t>l</w:t>
      </w:r>
      <w:r>
        <w:t>a</w:t>
      </w:r>
      <w:r w:rsidR="008124D8">
        <w:t>tes available at the above link – use the appropriate, up-to-date template!</w:t>
      </w:r>
      <w:r>
        <w:t xml:space="preserve"> Follow the template exactly, do not change fonts, spacing, margins, organization, etc. or it may be sent back to you for correction by the editorial office.</w:t>
      </w:r>
    </w:p>
    <w:p w14:paraId="398E5E9E" w14:textId="77777777" w:rsidR="00241560" w:rsidRPr="00241560" w:rsidRDefault="00241560" w:rsidP="00241560">
      <w:pPr>
        <w:pStyle w:val="ListParagraph"/>
        <w:numPr>
          <w:ilvl w:val="1"/>
          <w:numId w:val="3"/>
        </w:numPr>
      </w:pPr>
      <w:r w:rsidRPr="00241560">
        <w:t>Title</w:t>
      </w:r>
      <w:r w:rsidR="00C50450">
        <w:t>, Authors, Affiliations, Acknowledgments</w:t>
      </w:r>
    </w:p>
    <w:p w14:paraId="25D09530" w14:textId="77777777" w:rsidR="00241560" w:rsidRPr="00241560" w:rsidRDefault="00C50450" w:rsidP="00241560">
      <w:pPr>
        <w:pStyle w:val="ListParagraph"/>
        <w:numPr>
          <w:ilvl w:val="1"/>
          <w:numId w:val="3"/>
        </w:numPr>
      </w:pPr>
      <w:r>
        <w:t xml:space="preserve">Structured </w:t>
      </w:r>
      <w:r w:rsidR="00241560" w:rsidRPr="00241560">
        <w:t>Abstract</w:t>
      </w:r>
      <w:r>
        <w:t xml:space="preserve"> (250 word limit): Introduction, Methods, Results, Discussion</w:t>
      </w:r>
    </w:p>
    <w:p w14:paraId="4DF81858" w14:textId="77777777" w:rsidR="00241560" w:rsidRPr="00241560" w:rsidRDefault="00241560" w:rsidP="00241560">
      <w:pPr>
        <w:pStyle w:val="ListParagraph"/>
        <w:numPr>
          <w:ilvl w:val="1"/>
          <w:numId w:val="3"/>
        </w:numPr>
      </w:pPr>
      <w:r w:rsidRPr="00241560">
        <w:t>Educational Objectives</w:t>
      </w:r>
      <w:r>
        <w:t xml:space="preserve"> (use SMART criteria, elevate cognitive levels in Bloom’s taxonomy)</w:t>
      </w:r>
    </w:p>
    <w:p w14:paraId="41CAD3DE" w14:textId="77777777" w:rsidR="00241560" w:rsidRPr="00241560" w:rsidRDefault="00241560" w:rsidP="00241560">
      <w:pPr>
        <w:pStyle w:val="ListParagraph"/>
        <w:numPr>
          <w:ilvl w:val="1"/>
          <w:numId w:val="3"/>
        </w:numPr>
      </w:pPr>
      <w:r w:rsidRPr="00241560">
        <w:t>Introduction</w:t>
      </w:r>
      <w:r>
        <w:t xml:space="preserve"> (summarize relevant prior work</w:t>
      </w:r>
      <w:r w:rsidR="00C50450">
        <w:t xml:space="preserve"> </w:t>
      </w:r>
      <w:r w:rsidR="00C50450" w:rsidRPr="00E764FC">
        <w:rPr>
          <w:b/>
        </w:rPr>
        <w:t>including anything similar already in MedEdPORTAL</w:t>
      </w:r>
      <w:r>
        <w:t>, identify the gap addressed by this submission</w:t>
      </w:r>
      <w:r w:rsidR="00C50450">
        <w:t>, describe target audience</w:t>
      </w:r>
      <w:r>
        <w:t>)</w:t>
      </w:r>
    </w:p>
    <w:p w14:paraId="1D2EB4B5" w14:textId="77777777" w:rsidR="00241560" w:rsidRPr="00241560" w:rsidRDefault="00241560" w:rsidP="00241560">
      <w:pPr>
        <w:pStyle w:val="ListParagraph"/>
        <w:numPr>
          <w:ilvl w:val="1"/>
          <w:numId w:val="3"/>
        </w:numPr>
      </w:pPr>
      <w:r w:rsidRPr="00241560">
        <w:t>Methods</w:t>
      </w:r>
      <w:r>
        <w:t xml:space="preserve"> (e.g., educational approaches used</w:t>
      </w:r>
      <w:r w:rsidR="00E764FC">
        <w:t>, should adequately address the Objectives</w:t>
      </w:r>
      <w:r>
        <w:t>)</w:t>
      </w:r>
    </w:p>
    <w:p w14:paraId="23D73B0E" w14:textId="77777777" w:rsidR="00241560" w:rsidRPr="00241560" w:rsidRDefault="00241560" w:rsidP="00241560">
      <w:pPr>
        <w:pStyle w:val="ListParagraph"/>
        <w:numPr>
          <w:ilvl w:val="1"/>
          <w:numId w:val="3"/>
        </w:numPr>
      </w:pPr>
      <w:r w:rsidRPr="00241560">
        <w:t>Results</w:t>
      </w:r>
      <w:r>
        <w:t xml:space="preserve"> (effectiveness of the educational tool at accomplishing </w:t>
      </w:r>
      <w:r w:rsidR="00E764FC">
        <w:t>O</w:t>
      </w:r>
      <w:r>
        <w:t>bjectives, use Kirkpatrick’s hierarchy and aim for as high a level as possible)</w:t>
      </w:r>
      <w:r w:rsidR="00E764FC">
        <w:t xml:space="preserve">. </w:t>
      </w:r>
    </w:p>
    <w:p w14:paraId="13013D83" w14:textId="77777777" w:rsidR="00241560" w:rsidRPr="00241560" w:rsidRDefault="00241560" w:rsidP="00241560">
      <w:pPr>
        <w:pStyle w:val="ListParagraph"/>
        <w:numPr>
          <w:ilvl w:val="1"/>
          <w:numId w:val="3"/>
        </w:numPr>
      </w:pPr>
      <w:r w:rsidRPr="00241560">
        <w:t>Discussion</w:t>
      </w:r>
      <w:r>
        <w:t xml:space="preserve"> (summarize process of development, implementation, evaluation, and lessons learned from reflective critique)</w:t>
      </w:r>
      <w:r w:rsidR="00E764FC">
        <w:t>. Also address how adaptable the resource is to maximize its generalizability.</w:t>
      </w:r>
    </w:p>
    <w:p w14:paraId="31A191A0" w14:textId="77777777" w:rsidR="00241560" w:rsidRDefault="00241560" w:rsidP="00241560">
      <w:pPr>
        <w:pStyle w:val="ListParagraph"/>
        <w:numPr>
          <w:ilvl w:val="1"/>
          <w:numId w:val="3"/>
        </w:numPr>
      </w:pPr>
      <w:r w:rsidRPr="00241560">
        <w:t>Appendices</w:t>
      </w:r>
      <w:r>
        <w:t xml:space="preserve"> (include all materials needed to implement the teaching tool, e.g., electronic slides, handouts, pocket cards, videos, instructions)</w:t>
      </w:r>
    </w:p>
    <w:p w14:paraId="1E5C6219" w14:textId="77777777" w:rsidR="00C50450" w:rsidRDefault="00C50450" w:rsidP="00C50450">
      <w:pPr>
        <w:pStyle w:val="ListParagraph"/>
        <w:numPr>
          <w:ilvl w:val="1"/>
          <w:numId w:val="3"/>
        </w:numPr>
      </w:pPr>
      <w:r w:rsidRPr="00241560">
        <w:t>References</w:t>
      </w:r>
    </w:p>
    <w:p w14:paraId="592C0AAF" w14:textId="77777777" w:rsidR="00C10D0E" w:rsidRDefault="00C10D0E" w:rsidP="00C10D0E">
      <w:pPr>
        <w:pStyle w:val="ListParagraph"/>
      </w:pPr>
    </w:p>
    <w:p w14:paraId="09A2BEDC" w14:textId="77777777" w:rsidR="00DD2039" w:rsidRDefault="00DD2039" w:rsidP="00DD2039">
      <w:pPr>
        <w:pStyle w:val="ListParagraph"/>
        <w:numPr>
          <w:ilvl w:val="0"/>
          <w:numId w:val="3"/>
        </w:numPr>
      </w:pPr>
      <w:r>
        <w:t>Key reasons a submission is rejected</w:t>
      </w:r>
      <w:r w:rsidR="00C50450">
        <w:t xml:space="preserve"> (cited by MedEdPORTAL and other journal editors at AAMC)</w:t>
      </w:r>
      <w:r>
        <w:t>. Make sure the submission meets these standards.</w:t>
      </w:r>
    </w:p>
    <w:p w14:paraId="4380A4E2" w14:textId="77777777" w:rsidR="00DD2039" w:rsidRDefault="00DD2039" w:rsidP="00DD2039">
      <w:pPr>
        <w:pStyle w:val="ListParagraph"/>
        <w:numPr>
          <w:ilvl w:val="1"/>
          <w:numId w:val="3"/>
        </w:numPr>
      </w:pPr>
      <w:r>
        <w:t xml:space="preserve">Insufficient educational context </w:t>
      </w:r>
      <w:r w:rsidR="00C50450">
        <w:t xml:space="preserve">or too locally focused </w:t>
      </w:r>
      <w:r>
        <w:t>(</w:t>
      </w:r>
      <w:r w:rsidR="00E764FC">
        <w:t xml:space="preserve">i.e., </w:t>
      </w:r>
      <w:r>
        <w:t>not generalizable).</w:t>
      </w:r>
    </w:p>
    <w:p w14:paraId="39425D53" w14:textId="77777777" w:rsidR="00DD2039" w:rsidRDefault="00DD2039" w:rsidP="00DD2039">
      <w:pPr>
        <w:pStyle w:val="ListParagraph"/>
        <w:numPr>
          <w:ilvl w:val="1"/>
          <w:numId w:val="3"/>
        </w:numPr>
      </w:pPr>
      <w:r>
        <w:t xml:space="preserve">Mismatch of educational </w:t>
      </w:r>
      <w:r w:rsidR="00E764FC">
        <w:t>O</w:t>
      </w:r>
      <w:r>
        <w:t>bjectives and instructional content.</w:t>
      </w:r>
    </w:p>
    <w:p w14:paraId="42031038" w14:textId="77777777" w:rsidR="00DD2039" w:rsidRDefault="00DD2039" w:rsidP="00DD2039">
      <w:pPr>
        <w:pStyle w:val="ListParagraph"/>
        <w:numPr>
          <w:ilvl w:val="1"/>
          <w:numId w:val="3"/>
        </w:numPr>
      </w:pPr>
      <w:r>
        <w:t xml:space="preserve">Resource does not contribute to the field (e.g., </w:t>
      </w:r>
      <w:r w:rsidR="00C50450">
        <w:t xml:space="preserve">too </w:t>
      </w:r>
      <w:r>
        <w:t xml:space="preserve">superficial, </w:t>
      </w:r>
      <w:r w:rsidR="00C50450">
        <w:t xml:space="preserve">or only </w:t>
      </w:r>
      <w:r>
        <w:t>reference materials</w:t>
      </w:r>
      <w:r w:rsidR="00C50450">
        <w:t xml:space="preserve"> not practical for teaching</w:t>
      </w:r>
      <w:r>
        <w:t>).</w:t>
      </w:r>
    </w:p>
    <w:p w14:paraId="0A9210BC" w14:textId="77777777" w:rsidR="00DD2039" w:rsidRDefault="00DD2039" w:rsidP="00DD2039">
      <w:pPr>
        <w:pStyle w:val="ListParagraph"/>
        <w:numPr>
          <w:ilvl w:val="1"/>
          <w:numId w:val="3"/>
        </w:numPr>
      </w:pPr>
      <w:r>
        <w:t>Lack of evidence of effectiveness or outcomes.</w:t>
      </w:r>
    </w:p>
    <w:p w14:paraId="2098AE5A" w14:textId="77777777" w:rsidR="00C50450" w:rsidRDefault="00C50450" w:rsidP="00DD2039">
      <w:pPr>
        <w:pStyle w:val="ListParagraph"/>
        <w:numPr>
          <w:ilvl w:val="1"/>
          <w:numId w:val="3"/>
        </w:numPr>
      </w:pPr>
      <w:r>
        <w:t>No impact on practice.</w:t>
      </w:r>
    </w:p>
    <w:p w14:paraId="1C657310" w14:textId="77777777" w:rsidR="00C50450" w:rsidRDefault="00C50450" w:rsidP="00241560">
      <w:pPr>
        <w:rPr>
          <w:noProof/>
        </w:rPr>
      </w:pPr>
    </w:p>
    <w:p w14:paraId="7AFBE169" w14:textId="77777777" w:rsidR="00C50450" w:rsidRDefault="00C50450" w:rsidP="00241560"/>
    <w:p w14:paraId="2C03669E" w14:textId="77777777" w:rsidR="00C50450" w:rsidRDefault="00C50450" w:rsidP="00241560"/>
    <w:p w14:paraId="19847D6A" w14:textId="77777777" w:rsidR="00C50450" w:rsidRDefault="00C50450">
      <w:r>
        <w:br w:type="page"/>
      </w:r>
    </w:p>
    <w:p w14:paraId="1BDC9E0E" w14:textId="77777777" w:rsidR="00C04CD6" w:rsidRPr="00623904" w:rsidRDefault="00C04CD6" w:rsidP="00C04CD6">
      <w:pPr>
        <w:spacing w:after="0" w:line="240" w:lineRule="auto"/>
        <w:jc w:val="center"/>
        <w:rPr>
          <w:b/>
        </w:rPr>
      </w:pPr>
      <w:r w:rsidRPr="00C945C2">
        <w:rPr>
          <w:b/>
          <w:sz w:val="28"/>
          <w:szCs w:val="28"/>
        </w:rPr>
        <w:lastRenderedPageBreak/>
        <w:t>MedEdPORTAL Submission Review Checklist</w:t>
      </w:r>
    </w:p>
    <w:p w14:paraId="79A841FE" w14:textId="77777777" w:rsidR="00C04CD6" w:rsidRDefault="00C04CD6" w:rsidP="00C04CD6">
      <w:pPr>
        <w:spacing w:after="0" w:line="240" w:lineRule="auto"/>
      </w:pPr>
    </w:p>
    <w:p w14:paraId="46F8B558" w14:textId="77777777" w:rsidR="00C04CD6" w:rsidRDefault="00C04CD6" w:rsidP="00C04CD6">
      <w:pPr>
        <w:pStyle w:val="ListParagraph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5"/>
        <w:gridCol w:w="8749"/>
      </w:tblGrid>
      <w:tr w:rsidR="00C04CD6" w14:paraId="320F422F" w14:textId="77777777" w:rsidTr="00CC73C5">
        <w:tc>
          <w:tcPr>
            <w:tcW w:w="11016" w:type="dxa"/>
            <w:gridSpan w:val="2"/>
            <w:shd w:val="clear" w:color="auto" w:fill="DEEAF6" w:themeFill="accent1" w:themeFillTint="33"/>
          </w:tcPr>
          <w:p w14:paraId="4E51C56A" w14:textId="77777777" w:rsidR="00C04CD6" w:rsidRPr="005B68D1" w:rsidRDefault="00C04CD6" w:rsidP="00CC73C5">
            <w:pPr>
              <w:rPr>
                <w:b/>
              </w:rPr>
            </w:pPr>
            <w:r>
              <w:rPr>
                <w:b/>
              </w:rPr>
              <w:t>ESR</w:t>
            </w:r>
            <w:r w:rsidRPr="005B68D1">
              <w:rPr>
                <w:b/>
              </w:rPr>
              <w:t xml:space="preserve"> Re</w:t>
            </w:r>
            <w:r>
              <w:rPr>
                <w:b/>
              </w:rPr>
              <w:t>view</w:t>
            </w:r>
          </w:p>
        </w:tc>
      </w:tr>
      <w:tr w:rsidR="00C04CD6" w14:paraId="7AF3E960" w14:textId="77777777" w:rsidTr="00CC73C5">
        <w:tc>
          <w:tcPr>
            <w:tcW w:w="1368" w:type="dxa"/>
          </w:tcPr>
          <w:p w14:paraId="0E6AD447" w14:textId="77777777" w:rsidR="00C04CD6" w:rsidRPr="005B68D1" w:rsidRDefault="00C04CD6" w:rsidP="00CC73C5">
            <w:pPr>
              <w:rPr>
                <w:b/>
              </w:rPr>
            </w:pPr>
            <w:r w:rsidRPr="005B68D1">
              <w:rPr>
                <w:b/>
              </w:rPr>
              <w:t>Abstract</w:t>
            </w:r>
          </w:p>
        </w:tc>
        <w:tc>
          <w:tcPr>
            <w:tcW w:w="9648" w:type="dxa"/>
          </w:tcPr>
          <w:p w14:paraId="335E5B0C" w14:textId="77777777" w:rsidR="00C04CD6" w:rsidRDefault="00C04CD6" w:rsidP="00C04CD6">
            <w:pPr>
              <w:pStyle w:val="ListParagraph"/>
              <w:numPr>
                <w:ilvl w:val="0"/>
                <w:numId w:val="15"/>
              </w:numPr>
            </w:pPr>
            <w:r>
              <w:t xml:space="preserve">Provides a </w:t>
            </w:r>
            <w:r w:rsidRPr="003805AB">
              <w:rPr>
                <w:b/>
                <w:color w:val="C00000"/>
              </w:rPr>
              <w:t>complete summary</w:t>
            </w:r>
            <w:r w:rsidRPr="003805AB">
              <w:rPr>
                <w:color w:val="C00000"/>
              </w:rPr>
              <w:t xml:space="preserve"> </w:t>
            </w:r>
            <w:r>
              <w:t xml:space="preserve">of the introduction, methods, results, and discussion. </w:t>
            </w:r>
          </w:p>
          <w:p w14:paraId="45D79820" w14:textId="77777777" w:rsidR="00C04CD6" w:rsidRDefault="00C04CD6" w:rsidP="00CC73C5"/>
        </w:tc>
      </w:tr>
      <w:tr w:rsidR="00C04CD6" w14:paraId="3E160B5B" w14:textId="77777777" w:rsidTr="00CC73C5">
        <w:tc>
          <w:tcPr>
            <w:tcW w:w="1368" w:type="dxa"/>
          </w:tcPr>
          <w:p w14:paraId="7A4CFB56" w14:textId="77777777" w:rsidR="00C04CD6" w:rsidRPr="005B68D1" w:rsidRDefault="00C04CD6" w:rsidP="00CC73C5">
            <w:pPr>
              <w:rPr>
                <w:b/>
              </w:rPr>
            </w:pPr>
            <w:r w:rsidRPr="005B68D1">
              <w:rPr>
                <w:b/>
              </w:rPr>
              <w:t>Objectives</w:t>
            </w:r>
          </w:p>
        </w:tc>
        <w:tc>
          <w:tcPr>
            <w:tcW w:w="9648" w:type="dxa"/>
          </w:tcPr>
          <w:p w14:paraId="76530EFF" w14:textId="77777777" w:rsidR="00C04CD6" w:rsidRDefault="00C04CD6" w:rsidP="00C04CD6">
            <w:pPr>
              <w:pStyle w:val="ListParagraph"/>
              <w:numPr>
                <w:ilvl w:val="0"/>
                <w:numId w:val="15"/>
              </w:numPr>
            </w:pPr>
            <w:r>
              <w:t xml:space="preserve">Are </w:t>
            </w:r>
            <w:r w:rsidRPr="003805AB">
              <w:rPr>
                <w:b/>
                <w:color w:val="C00000"/>
              </w:rPr>
              <w:t>SMART</w:t>
            </w:r>
            <w:r>
              <w:t xml:space="preserve">. (Use active, measurable verbs; avoid </w:t>
            </w:r>
            <w:r w:rsidRPr="00AD25A5">
              <w:rPr>
                <w:i/>
              </w:rPr>
              <w:t>understand</w:t>
            </w:r>
            <w:r>
              <w:t xml:space="preserve"> and </w:t>
            </w:r>
            <w:r w:rsidRPr="00AD25A5">
              <w:rPr>
                <w:i/>
              </w:rPr>
              <w:t>be familiar with.</w:t>
            </w:r>
            <w:r w:rsidRPr="00AD25A5">
              <w:t>)</w:t>
            </w:r>
          </w:p>
          <w:p w14:paraId="6B73371C" w14:textId="77777777" w:rsidR="00C04CD6" w:rsidRDefault="00C04CD6" w:rsidP="00CC73C5"/>
        </w:tc>
      </w:tr>
      <w:tr w:rsidR="00C04CD6" w14:paraId="5554F367" w14:textId="77777777" w:rsidTr="00CC73C5">
        <w:tc>
          <w:tcPr>
            <w:tcW w:w="1368" w:type="dxa"/>
          </w:tcPr>
          <w:p w14:paraId="6EBE8855" w14:textId="77777777" w:rsidR="00C04CD6" w:rsidRPr="005B68D1" w:rsidRDefault="00C04CD6" w:rsidP="00CC73C5">
            <w:pPr>
              <w:rPr>
                <w:b/>
              </w:rPr>
            </w:pPr>
            <w:r w:rsidRPr="005B68D1">
              <w:rPr>
                <w:b/>
              </w:rPr>
              <w:t>Introduction</w:t>
            </w:r>
          </w:p>
        </w:tc>
        <w:tc>
          <w:tcPr>
            <w:tcW w:w="9648" w:type="dxa"/>
          </w:tcPr>
          <w:p w14:paraId="1E8122C3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Describes </w:t>
            </w:r>
            <w:r w:rsidRPr="003805AB">
              <w:rPr>
                <w:b/>
                <w:color w:val="C00000"/>
              </w:rPr>
              <w:t>rationale</w:t>
            </w:r>
            <w:r>
              <w:t xml:space="preserve"> for developing the resource (i.e., educational gap; unique content, methodology or both)?</w:t>
            </w:r>
          </w:p>
          <w:p w14:paraId="5B1F4C4F" w14:textId="77777777" w:rsidR="00C04CD6" w:rsidRPr="00EB70BA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Appropriately </w:t>
            </w:r>
            <w:r w:rsidRPr="003805AB">
              <w:rPr>
                <w:b/>
                <w:color w:val="C00000"/>
              </w:rPr>
              <w:t>cites relevant literature</w:t>
            </w:r>
            <w:r>
              <w:t xml:space="preserve"> (either i</w:t>
            </w:r>
            <w:r w:rsidRPr="00EB70BA">
              <w:t>n</w:t>
            </w:r>
            <w:r>
              <w:t>cludes</w:t>
            </w:r>
            <w:r w:rsidRPr="00EB70BA">
              <w:t xml:space="preserve"> MedEdPORTAL sources or a</w:t>
            </w:r>
            <w:r>
              <w:t xml:space="preserve"> statement that none were found)</w:t>
            </w:r>
          </w:p>
          <w:p w14:paraId="5ABF58C0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Describes in general terms the </w:t>
            </w:r>
            <w:r w:rsidRPr="003805AB">
              <w:rPr>
                <w:b/>
                <w:color w:val="C00000"/>
              </w:rPr>
              <w:t>target audience</w:t>
            </w:r>
          </w:p>
          <w:p w14:paraId="79BCA6B9" w14:textId="77777777" w:rsidR="00C04CD6" w:rsidRDefault="00C04CD6" w:rsidP="00CC73C5"/>
        </w:tc>
      </w:tr>
      <w:tr w:rsidR="00C04CD6" w14:paraId="6E7AFBA8" w14:textId="77777777" w:rsidTr="00CC73C5">
        <w:tc>
          <w:tcPr>
            <w:tcW w:w="1368" w:type="dxa"/>
          </w:tcPr>
          <w:p w14:paraId="370A9B59" w14:textId="77777777" w:rsidR="00C04CD6" w:rsidRPr="005B68D1" w:rsidRDefault="00C04CD6" w:rsidP="00CC73C5">
            <w:pPr>
              <w:rPr>
                <w:b/>
              </w:rPr>
            </w:pPr>
            <w:r w:rsidRPr="005B68D1">
              <w:rPr>
                <w:b/>
              </w:rPr>
              <w:t>Methods</w:t>
            </w:r>
          </w:p>
        </w:tc>
        <w:tc>
          <w:tcPr>
            <w:tcW w:w="9648" w:type="dxa"/>
          </w:tcPr>
          <w:p w14:paraId="2CF67282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Describe how the resource was </w:t>
            </w:r>
            <w:r w:rsidRPr="003805AB">
              <w:rPr>
                <w:b/>
                <w:color w:val="C00000"/>
              </w:rPr>
              <w:t>implemented</w:t>
            </w:r>
            <w:r>
              <w:t xml:space="preserve"> </w:t>
            </w:r>
          </w:p>
          <w:p w14:paraId="0593C284" w14:textId="77777777" w:rsidR="00C04CD6" w:rsidRDefault="00C04CD6" w:rsidP="00C04CD6">
            <w:pPr>
              <w:pStyle w:val="ListParagraph"/>
              <w:numPr>
                <w:ilvl w:val="1"/>
                <w:numId w:val="16"/>
              </w:numPr>
            </w:pPr>
            <w:r>
              <w:t xml:space="preserve">preparation/learner prerequisites  </w:t>
            </w:r>
          </w:p>
          <w:p w14:paraId="1099FAE7" w14:textId="77777777" w:rsidR="00C04CD6" w:rsidRDefault="00C04CD6" w:rsidP="00C04CD6">
            <w:pPr>
              <w:pStyle w:val="ListParagraph"/>
              <w:numPr>
                <w:ilvl w:val="1"/>
                <w:numId w:val="16"/>
              </w:numPr>
            </w:pPr>
            <w:r>
              <w:t xml:space="preserve">timing/training level of target audience </w:t>
            </w:r>
          </w:p>
          <w:p w14:paraId="7E3B2530" w14:textId="77777777" w:rsidR="00C04CD6" w:rsidRDefault="00C04CD6" w:rsidP="00C04CD6">
            <w:pPr>
              <w:pStyle w:val="ListParagraph"/>
              <w:numPr>
                <w:ilvl w:val="1"/>
                <w:numId w:val="16"/>
              </w:numPr>
            </w:pPr>
            <w:r>
              <w:t xml:space="preserve">resources needed </w:t>
            </w:r>
          </w:p>
          <w:p w14:paraId="3E0EA843" w14:textId="77777777" w:rsidR="00C04CD6" w:rsidRDefault="00C04CD6" w:rsidP="00C04CD6">
            <w:pPr>
              <w:pStyle w:val="ListParagraph"/>
              <w:numPr>
                <w:ilvl w:val="1"/>
                <w:numId w:val="16"/>
              </w:numPr>
            </w:pPr>
            <w:r>
              <w:t xml:space="preserve">physical setting </w:t>
            </w:r>
          </w:p>
          <w:p w14:paraId="5359D5B3" w14:textId="77777777" w:rsidR="00C04CD6" w:rsidRDefault="00C04CD6" w:rsidP="00C04CD6">
            <w:pPr>
              <w:pStyle w:val="ListParagraph"/>
              <w:numPr>
                <w:ilvl w:val="1"/>
                <w:numId w:val="16"/>
              </w:numPr>
            </w:pPr>
            <w:r>
              <w:t xml:space="preserve">personnel </w:t>
            </w:r>
          </w:p>
          <w:p w14:paraId="3868192E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Describes </w:t>
            </w:r>
            <w:r w:rsidRPr="003805AB">
              <w:rPr>
                <w:b/>
                <w:color w:val="C00000"/>
              </w:rPr>
              <w:t>how</w:t>
            </w:r>
            <w:r>
              <w:t xml:space="preserve"> the resource was </w:t>
            </w:r>
            <w:r w:rsidRPr="003805AB">
              <w:rPr>
                <w:b/>
                <w:color w:val="C00000"/>
              </w:rPr>
              <w:t>evaluated</w:t>
            </w:r>
            <w:r>
              <w:t>.</w:t>
            </w:r>
          </w:p>
          <w:p w14:paraId="0C9ADBCC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Mentions all </w:t>
            </w:r>
            <w:r w:rsidRPr="003805AB">
              <w:rPr>
                <w:b/>
                <w:color w:val="C00000"/>
              </w:rPr>
              <w:t>appendices</w:t>
            </w:r>
            <w:r>
              <w:t>.</w:t>
            </w:r>
          </w:p>
          <w:p w14:paraId="2BEECBAC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Is in </w:t>
            </w:r>
            <w:r w:rsidRPr="003805AB">
              <w:rPr>
                <w:b/>
                <w:color w:val="C00000"/>
              </w:rPr>
              <w:t>past tense, active voice, third person</w:t>
            </w:r>
            <w:r>
              <w:t>.</w:t>
            </w:r>
          </w:p>
          <w:p w14:paraId="03083F8F" w14:textId="77777777" w:rsidR="00C04CD6" w:rsidRDefault="00C04CD6" w:rsidP="00CC73C5"/>
        </w:tc>
      </w:tr>
      <w:tr w:rsidR="00C04CD6" w14:paraId="36093532" w14:textId="77777777" w:rsidTr="00CC73C5">
        <w:tc>
          <w:tcPr>
            <w:tcW w:w="1368" w:type="dxa"/>
          </w:tcPr>
          <w:p w14:paraId="7F154A66" w14:textId="77777777" w:rsidR="00C04CD6" w:rsidRPr="005B68D1" w:rsidRDefault="00C04CD6" w:rsidP="00CC73C5">
            <w:pPr>
              <w:rPr>
                <w:b/>
              </w:rPr>
            </w:pPr>
            <w:r w:rsidRPr="005B68D1">
              <w:rPr>
                <w:b/>
              </w:rPr>
              <w:t>Results</w:t>
            </w:r>
          </w:p>
        </w:tc>
        <w:tc>
          <w:tcPr>
            <w:tcW w:w="9648" w:type="dxa"/>
          </w:tcPr>
          <w:p w14:paraId="6ED43140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Presented in the </w:t>
            </w:r>
            <w:r w:rsidRPr="003805AB">
              <w:rPr>
                <w:b/>
                <w:color w:val="C00000"/>
              </w:rPr>
              <w:t>appropriate format</w:t>
            </w:r>
            <w:r>
              <w:t xml:space="preserve"> (text, table, figure) </w:t>
            </w:r>
          </w:p>
          <w:p w14:paraId="5D724A60" w14:textId="77777777" w:rsidR="00C04CD6" w:rsidRDefault="00C04CD6" w:rsidP="00C04CD6">
            <w:pPr>
              <w:pStyle w:val="ListParagraph"/>
              <w:numPr>
                <w:ilvl w:val="0"/>
                <w:numId w:val="16"/>
              </w:numPr>
            </w:pPr>
            <w:r>
              <w:t xml:space="preserve">Sufficient to </w:t>
            </w:r>
            <w:r w:rsidRPr="003805AB">
              <w:rPr>
                <w:b/>
                <w:color w:val="C00000"/>
              </w:rPr>
              <w:t>demonstrate the effectiveness</w:t>
            </w:r>
            <w:r>
              <w:t xml:space="preserve"> or impact of this resource.</w:t>
            </w:r>
          </w:p>
          <w:p w14:paraId="049C34E6" w14:textId="77777777" w:rsidR="00C04CD6" w:rsidRDefault="00C04CD6" w:rsidP="00C04CD6">
            <w:pPr>
              <w:pStyle w:val="ListParagraph"/>
              <w:numPr>
                <w:ilvl w:val="0"/>
                <w:numId w:val="14"/>
              </w:numPr>
            </w:pPr>
            <w:r>
              <w:t xml:space="preserve">Support the </w:t>
            </w:r>
            <w:r w:rsidRPr="003805AB">
              <w:rPr>
                <w:b/>
                <w:color w:val="C00000"/>
              </w:rPr>
              <w:t>context</w:t>
            </w:r>
            <w:r>
              <w:t xml:space="preserve"> of the submission (consistency and alignment of learning objectives, implementation methods, and assessment methods)</w:t>
            </w:r>
          </w:p>
          <w:p w14:paraId="77A5FDDE" w14:textId="77777777" w:rsidR="00C04CD6" w:rsidRDefault="00C04CD6" w:rsidP="00CC73C5"/>
        </w:tc>
      </w:tr>
      <w:tr w:rsidR="00C04CD6" w14:paraId="3C325482" w14:textId="77777777" w:rsidTr="00CC73C5">
        <w:tc>
          <w:tcPr>
            <w:tcW w:w="1368" w:type="dxa"/>
          </w:tcPr>
          <w:p w14:paraId="1A4A8945" w14:textId="77777777" w:rsidR="00C04CD6" w:rsidRPr="005B68D1" w:rsidRDefault="00C04CD6" w:rsidP="00CC73C5">
            <w:pPr>
              <w:rPr>
                <w:b/>
              </w:rPr>
            </w:pPr>
            <w:r w:rsidRPr="005B68D1">
              <w:rPr>
                <w:b/>
              </w:rPr>
              <w:t>Discussion</w:t>
            </w:r>
          </w:p>
        </w:tc>
        <w:tc>
          <w:tcPr>
            <w:tcW w:w="9648" w:type="dxa"/>
          </w:tcPr>
          <w:p w14:paraId="3880E832" w14:textId="77777777" w:rsidR="00C04CD6" w:rsidRDefault="00C04CD6" w:rsidP="00C04CD6">
            <w:pPr>
              <w:pStyle w:val="ListParagraph"/>
              <w:numPr>
                <w:ilvl w:val="0"/>
                <w:numId w:val="14"/>
              </w:numPr>
            </w:pPr>
            <w:r>
              <w:t xml:space="preserve">Begins with a statement of  the </w:t>
            </w:r>
            <w:r w:rsidRPr="003805AB">
              <w:rPr>
                <w:b/>
                <w:color w:val="C00000"/>
              </w:rPr>
              <w:t>key contribution</w:t>
            </w:r>
            <w:r>
              <w:t xml:space="preserve"> of this resource</w:t>
            </w:r>
          </w:p>
          <w:p w14:paraId="44588E9F" w14:textId="77777777" w:rsidR="00C04CD6" w:rsidRDefault="00C04CD6" w:rsidP="00C04CD6">
            <w:pPr>
              <w:pStyle w:val="ListParagraph"/>
              <w:numPr>
                <w:ilvl w:val="0"/>
                <w:numId w:val="17"/>
              </w:numPr>
            </w:pPr>
            <w:r>
              <w:t xml:space="preserve">Summarizes of what was done in the </w:t>
            </w:r>
            <w:r w:rsidRPr="003805AB">
              <w:rPr>
                <w:b/>
                <w:color w:val="C00000"/>
              </w:rPr>
              <w:t>context of the rationale</w:t>
            </w:r>
            <w:r>
              <w:t xml:space="preserve"> (reflection on the Introduction)</w:t>
            </w:r>
          </w:p>
          <w:p w14:paraId="1464360B" w14:textId="77777777" w:rsidR="00C04CD6" w:rsidRDefault="00C04CD6" w:rsidP="00C04CD6">
            <w:pPr>
              <w:pStyle w:val="ListParagraph"/>
              <w:numPr>
                <w:ilvl w:val="0"/>
                <w:numId w:val="17"/>
              </w:numPr>
            </w:pPr>
            <w:r>
              <w:t xml:space="preserve">Describes </w:t>
            </w:r>
            <w:r w:rsidRPr="003805AB">
              <w:rPr>
                <w:b/>
                <w:color w:val="C00000"/>
              </w:rPr>
              <w:t>lessons learned</w:t>
            </w:r>
            <w:r>
              <w:t>, including departures from convention (reflection on the Methods)</w:t>
            </w:r>
          </w:p>
          <w:p w14:paraId="6379F406" w14:textId="77777777" w:rsidR="00C04CD6" w:rsidRDefault="00C04CD6" w:rsidP="00C04CD6">
            <w:pPr>
              <w:pStyle w:val="ListParagraph"/>
              <w:numPr>
                <w:ilvl w:val="0"/>
                <w:numId w:val="17"/>
              </w:numPr>
            </w:pPr>
            <w:r>
              <w:t xml:space="preserve">Includes </w:t>
            </w:r>
            <w:r w:rsidRPr="003805AB">
              <w:rPr>
                <w:b/>
                <w:color w:val="C00000"/>
              </w:rPr>
              <w:t>interpretation of outcomes</w:t>
            </w:r>
            <w:r>
              <w:t xml:space="preserve"> and efficacy (reflection on the Results)</w:t>
            </w:r>
          </w:p>
          <w:p w14:paraId="58937494" w14:textId="77777777" w:rsidR="00C04CD6" w:rsidRDefault="00C04CD6" w:rsidP="00C04CD6">
            <w:pPr>
              <w:pStyle w:val="ListParagraph"/>
              <w:numPr>
                <w:ilvl w:val="0"/>
                <w:numId w:val="17"/>
              </w:numPr>
            </w:pPr>
            <w:r>
              <w:t xml:space="preserve">Describes </w:t>
            </w:r>
            <w:r w:rsidRPr="003805AB">
              <w:rPr>
                <w:b/>
                <w:color w:val="C00000"/>
              </w:rPr>
              <w:t>limitations</w:t>
            </w:r>
            <w:r>
              <w:t xml:space="preserve"> (reflection on the evaluation methods)</w:t>
            </w:r>
          </w:p>
          <w:p w14:paraId="2BEC28E9" w14:textId="77777777" w:rsidR="00C04CD6" w:rsidRDefault="00C04CD6" w:rsidP="00C04CD6">
            <w:pPr>
              <w:pStyle w:val="ListParagraph"/>
              <w:numPr>
                <w:ilvl w:val="0"/>
                <w:numId w:val="17"/>
              </w:numPr>
            </w:pPr>
            <w:r>
              <w:t xml:space="preserve">Provides </w:t>
            </w:r>
            <w:r w:rsidRPr="003805AB">
              <w:rPr>
                <w:b/>
                <w:color w:val="C00000"/>
              </w:rPr>
              <w:t>recommendations</w:t>
            </w:r>
            <w:r>
              <w:t xml:space="preserve"> for the reader or end-user</w:t>
            </w:r>
          </w:p>
          <w:p w14:paraId="1DEA2FA3" w14:textId="77777777" w:rsidR="00C04CD6" w:rsidRDefault="00C04CD6" w:rsidP="00CC73C5"/>
        </w:tc>
      </w:tr>
    </w:tbl>
    <w:p w14:paraId="71E0E653" w14:textId="77777777" w:rsidR="00C04CD6" w:rsidRDefault="00C04CD6" w:rsidP="00C04CD6">
      <w:pPr>
        <w:spacing w:after="0" w:line="240" w:lineRule="auto"/>
      </w:pPr>
    </w:p>
    <w:p w14:paraId="5BF0FBF5" w14:textId="77777777" w:rsidR="00C04CD6" w:rsidRPr="00623904" w:rsidRDefault="00C04CD6" w:rsidP="00C04CD6">
      <w:pPr>
        <w:spacing w:after="0" w:line="240" w:lineRule="auto"/>
        <w:rPr>
          <w:i/>
        </w:rPr>
      </w:pPr>
    </w:p>
    <w:p w14:paraId="00AC73B4" w14:textId="5656AEC7" w:rsidR="00C04CD6" w:rsidRDefault="00C04CD6">
      <w:r>
        <w:br w:type="page"/>
      </w:r>
    </w:p>
    <w:p w14:paraId="567BF862" w14:textId="08456A1F" w:rsidR="0074234A" w:rsidRDefault="0074234A" w:rsidP="00241560">
      <w:r>
        <w:rPr>
          <w:noProof/>
        </w:rPr>
        <w:lastRenderedPageBreak/>
        <w:drawing>
          <wp:inline distT="0" distB="0" distL="0" distR="0" wp14:anchorId="40E6A343" wp14:editId="0C49A64D">
            <wp:extent cx="6492240" cy="815911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D20B" w14:textId="77777777" w:rsidR="0074234A" w:rsidRDefault="0074234A">
      <w:r>
        <w:br w:type="page"/>
      </w:r>
    </w:p>
    <w:p w14:paraId="6E8BE7B8" w14:textId="6857070D" w:rsidR="0074234A" w:rsidRDefault="0074234A" w:rsidP="00241560">
      <w:r>
        <w:rPr>
          <w:noProof/>
        </w:rPr>
        <w:lastRenderedPageBreak/>
        <w:drawing>
          <wp:inline distT="0" distB="0" distL="0" distR="0" wp14:anchorId="28166AFB" wp14:editId="199841BA">
            <wp:extent cx="6492088" cy="819917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81" b="2275"/>
                    <a:stretch/>
                  </pic:blipFill>
                  <pic:spPr bwMode="auto">
                    <a:xfrm>
                      <a:off x="0" y="0"/>
                      <a:ext cx="6492240" cy="819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6729C" w14:textId="77777777" w:rsidR="0074234A" w:rsidRDefault="0074234A">
      <w:r>
        <w:br w:type="page"/>
      </w:r>
    </w:p>
    <w:p w14:paraId="03D2CB0E" w14:textId="668E3DD1" w:rsidR="0074234A" w:rsidRPr="0074234A" w:rsidRDefault="00A709D0" w:rsidP="0074234A">
      <w:pPr>
        <w:jc w:val="center"/>
      </w:pPr>
      <w:hyperlink r:id="rId29" w:history="1">
        <w:r w:rsidR="0074234A" w:rsidRPr="00662EA1">
          <w:rPr>
            <w:rStyle w:val="Hyperlink"/>
          </w:rPr>
          <w:t>http://feedtheeducator.blogspot.com/2014/04/mmmmmm-low-hanging-fruit.html</w:t>
        </w:r>
      </w:hyperlink>
    </w:p>
    <w:p w14:paraId="4A6A3A9A" w14:textId="0CA728BE" w:rsidR="00C04CD6" w:rsidRPr="00241560" w:rsidRDefault="0074234A" w:rsidP="0074234A">
      <w:pPr>
        <w:jc w:val="center"/>
      </w:pPr>
      <w:r w:rsidRPr="0074234A">
        <w:rPr>
          <w:noProof/>
        </w:rPr>
        <w:drawing>
          <wp:inline distT="0" distB="0" distL="0" distR="0" wp14:anchorId="37A2E0E2" wp14:editId="2A1BEEDC">
            <wp:extent cx="5848037" cy="7949675"/>
            <wp:effectExtent l="38100" t="38100" r="38735" b="323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4178" r="5595" b="4934"/>
                    <a:stretch/>
                  </pic:blipFill>
                  <pic:spPr bwMode="auto">
                    <a:xfrm>
                      <a:off x="0" y="0"/>
                      <a:ext cx="5855629" cy="79599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4CD6" w:rsidRPr="00241560" w:rsidSect="00686D53">
      <w:type w:val="continuous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1122B" w14:textId="77777777" w:rsidR="00A709D0" w:rsidRDefault="00A709D0" w:rsidP="00EF2B8A">
      <w:pPr>
        <w:spacing w:after="0" w:line="240" w:lineRule="auto"/>
      </w:pPr>
      <w:r>
        <w:separator/>
      </w:r>
    </w:p>
  </w:endnote>
  <w:endnote w:type="continuationSeparator" w:id="0">
    <w:p w14:paraId="1762E8C9" w14:textId="77777777" w:rsidR="00A709D0" w:rsidRDefault="00A709D0" w:rsidP="00EF2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50AC0" w14:textId="77777777" w:rsidR="00E764FC" w:rsidRDefault="00E764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4712936"/>
      <w:docPartObj>
        <w:docPartGallery w:val="Page Numbers (Bottom of Page)"/>
        <w:docPartUnique/>
      </w:docPartObj>
    </w:sdtPr>
    <w:sdtEndPr>
      <w:rPr>
        <w:i/>
      </w:rPr>
    </w:sdtEndPr>
    <w:sdtContent>
      <w:p w14:paraId="68F19EB7" w14:textId="77777777" w:rsidR="008124D8" w:rsidRPr="008124D8" w:rsidRDefault="008124D8" w:rsidP="008124D8">
        <w:pPr>
          <w:pStyle w:val="Footer"/>
          <w:jc w:val="right"/>
          <w:rPr>
            <w:i/>
          </w:rPr>
        </w:pPr>
        <w:r w:rsidRPr="008124D8">
          <w:rPr>
            <w:i/>
          </w:rPr>
          <w:t xml:space="preserve">page </w:t>
        </w:r>
        <w:r w:rsidRPr="008124D8">
          <w:rPr>
            <w:i/>
          </w:rPr>
          <w:fldChar w:fldCharType="begin"/>
        </w:r>
        <w:r w:rsidRPr="008124D8">
          <w:rPr>
            <w:i/>
          </w:rPr>
          <w:instrText xml:space="preserve"> PAGE   \* MERGEFORMAT </w:instrText>
        </w:r>
        <w:r w:rsidRPr="008124D8">
          <w:rPr>
            <w:i/>
          </w:rPr>
          <w:fldChar w:fldCharType="separate"/>
        </w:r>
        <w:r w:rsidR="00AE4C7F">
          <w:rPr>
            <w:i/>
            <w:noProof/>
          </w:rPr>
          <w:t>9</w:t>
        </w:r>
        <w:r w:rsidRPr="008124D8">
          <w:rPr>
            <w:i/>
            <w:noProof/>
          </w:rPr>
          <w:fldChar w:fldCharType="end"/>
        </w:r>
        <w:r w:rsidRPr="008124D8">
          <w:rPr>
            <w:i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7640383"/>
      <w:docPartObj>
        <w:docPartGallery w:val="Page Numbers (Bottom of Page)"/>
        <w:docPartUnique/>
      </w:docPartObj>
    </w:sdtPr>
    <w:sdtEndPr>
      <w:rPr>
        <w:i/>
      </w:rPr>
    </w:sdtEndPr>
    <w:sdtContent>
      <w:p w14:paraId="7F7733CC" w14:textId="77777777" w:rsidR="008124D8" w:rsidRPr="008124D8" w:rsidRDefault="008124D8">
        <w:pPr>
          <w:pStyle w:val="Footer"/>
          <w:jc w:val="right"/>
          <w:rPr>
            <w:i/>
          </w:rPr>
        </w:pPr>
        <w:r w:rsidRPr="008124D8">
          <w:rPr>
            <w:i/>
          </w:rPr>
          <w:t xml:space="preserve">page </w:t>
        </w:r>
        <w:r w:rsidRPr="008124D8">
          <w:rPr>
            <w:i/>
          </w:rPr>
          <w:fldChar w:fldCharType="begin"/>
        </w:r>
        <w:r w:rsidRPr="008124D8">
          <w:rPr>
            <w:i/>
          </w:rPr>
          <w:instrText xml:space="preserve"> PAGE   \* MERGEFORMAT </w:instrText>
        </w:r>
        <w:r w:rsidRPr="008124D8">
          <w:rPr>
            <w:i/>
          </w:rPr>
          <w:fldChar w:fldCharType="separate"/>
        </w:r>
        <w:r w:rsidR="00AE4C7F">
          <w:rPr>
            <w:i/>
            <w:noProof/>
          </w:rPr>
          <w:t>1</w:t>
        </w:r>
        <w:r w:rsidRPr="008124D8">
          <w:rPr>
            <w:i/>
            <w:noProof/>
          </w:rPr>
          <w:fldChar w:fldCharType="end"/>
        </w:r>
        <w:r w:rsidRPr="008124D8">
          <w:rPr>
            <w:i/>
          </w:rPr>
          <w:t xml:space="preserve"> </w:t>
        </w:r>
      </w:p>
    </w:sdtContent>
  </w:sdt>
  <w:p w14:paraId="1B0B1D5C" w14:textId="77777777" w:rsidR="008124D8" w:rsidRDefault="008124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3B7ED" w14:textId="77777777" w:rsidR="00A709D0" w:rsidRDefault="00A709D0" w:rsidP="00EF2B8A">
      <w:pPr>
        <w:spacing w:after="0" w:line="240" w:lineRule="auto"/>
      </w:pPr>
      <w:r>
        <w:separator/>
      </w:r>
    </w:p>
  </w:footnote>
  <w:footnote w:type="continuationSeparator" w:id="0">
    <w:p w14:paraId="0DA9D92D" w14:textId="77777777" w:rsidR="00A709D0" w:rsidRDefault="00A709D0" w:rsidP="00EF2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67A5" w14:textId="77777777" w:rsidR="00E764FC" w:rsidRDefault="00E764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CC1E" w14:textId="77777777" w:rsidR="00EF2B8A" w:rsidRDefault="00EF2B8A" w:rsidP="00EF2B8A">
    <w:pPr>
      <w:pBdr>
        <w:bottom w:val="single" w:sz="6" w:space="1" w:color="auto"/>
      </w:pBdr>
      <w:spacing w:after="0" w:line="240" w:lineRule="auto"/>
    </w:pPr>
    <w:r w:rsidRPr="00EF2B8A">
      <w:t>Disseminate Scholarship of Teaching: How to Publish a Teaching Tool or Curriculum</w:t>
    </w:r>
  </w:p>
  <w:p w14:paraId="087B860D" w14:textId="77777777" w:rsidR="00EF2B8A" w:rsidRPr="00EF2B8A" w:rsidRDefault="00EF2B8A" w:rsidP="00EF2B8A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85217" w14:textId="77777777" w:rsidR="00E764FC" w:rsidRDefault="00E764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31F8"/>
    <w:multiLevelType w:val="hybridMultilevel"/>
    <w:tmpl w:val="B5E0D05E"/>
    <w:lvl w:ilvl="0" w:tplc="83EA38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67391"/>
    <w:multiLevelType w:val="hybridMultilevel"/>
    <w:tmpl w:val="96EA1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1262A"/>
    <w:multiLevelType w:val="hybridMultilevel"/>
    <w:tmpl w:val="AA9CC0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C226C3"/>
    <w:multiLevelType w:val="hybridMultilevel"/>
    <w:tmpl w:val="89DAD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C1DA9"/>
    <w:multiLevelType w:val="hybridMultilevel"/>
    <w:tmpl w:val="071056E6"/>
    <w:lvl w:ilvl="0" w:tplc="83EA38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C7247"/>
    <w:multiLevelType w:val="hybridMultilevel"/>
    <w:tmpl w:val="9DD8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922DE"/>
    <w:multiLevelType w:val="hybridMultilevel"/>
    <w:tmpl w:val="A61E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E72D9"/>
    <w:multiLevelType w:val="hybridMultilevel"/>
    <w:tmpl w:val="8F066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42678"/>
    <w:multiLevelType w:val="hybridMultilevel"/>
    <w:tmpl w:val="83A6DD10"/>
    <w:lvl w:ilvl="0" w:tplc="C7BAD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C1AF9"/>
    <w:multiLevelType w:val="hybridMultilevel"/>
    <w:tmpl w:val="E3363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06306"/>
    <w:multiLevelType w:val="hybridMultilevel"/>
    <w:tmpl w:val="353A3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0B45499"/>
    <w:multiLevelType w:val="hybridMultilevel"/>
    <w:tmpl w:val="9548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B24CA"/>
    <w:multiLevelType w:val="hybridMultilevel"/>
    <w:tmpl w:val="053E5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041E3"/>
    <w:multiLevelType w:val="hybridMultilevel"/>
    <w:tmpl w:val="F948D54A"/>
    <w:lvl w:ilvl="0" w:tplc="83EA38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7501B"/>
    <w:multiLevelType w:val="hybridMultilevel"/>
    <w:tmpl w:val="F4BC6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CD7C17"/>
    <w:multiLevelType w:val="hybridMultilevel"/>
    <w:tmpl w:val="D70207D2"/>
    <w:lvl w:ilvl="0" w:tplc="83EA38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F542B"/>
    <w:multiLevelType w:val="hybridMultilevel"/>
    <w:tmpl w:val="5FDE24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6"/>
  </w:num>
  <w:num w:numId="5">
    <w:abstractNumId w:val="14"/>
  </w:num>
  <w:num w:numId="6">
    <w:abstractNumId w:val="2"/>
  </w:num>
  <w:num w:numId="7">
    <w:abstractNumId w:val="10"/>
  </w:num>
  <w:num w:numId="8">
    <w:abstractNumId w:val="5"/>
  </w:num>
  <w:num w:numId="9">
    <w:abstractNumId w:val="16"/>
  </w:num>
  <w:num w:numId="10">
    <w:abstractNumId w:val="7"/>
  </w:num>
  <w:num w:numId="11">
    <w:abstractNumId w:val="11"/>
  </w:num>
  <w:num w:numId="12">
    <w:abstractNumId w:val="9"/>
  </w:num>
  <w:num w:numId="13">
    <w:abstractNumId w:val="1"/>
  </w:num>
  <w:num w:numId="14">
    <w:abstractNumId w:val="13"/>
  </w:num>
  <w:num w:numId="15">
    <w:abstractNumId w:val="0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B8A"/>
    <w:rsid w:val="00001B07"/>
    <w:rsid w:val="00024CB9"/>
    <w:rsid w:val="00067243"/>
    <w:rsid w:val="00067E3D"/>
    <w:rsid w:val="00101012"/>
    <w:rsid w:val="001119F4"/>
    <w:rsid w:val="00155BF1"/>
    <w:rsid w:val="001824EF"/>
    <w:rsid w:val="001922C3"/>
    <w:rsid w:val="001A0CBD"/>
    <w:rsid w:val="001C162F"/>
    <w:rsid w:val="00241560"/>
    <w:rsid w:val="00271F8F"/>
    <w:rsid w:val="002B5C87"/>
    <w:rsid w:val="002F2768"/>
    <w:rsid w:val="00327CD9"/>
    <w:rsid w:val="00334CD3"/>
    <w:rsid w:val="00360319"/>
    <w:rsid w:val="00370686"/>
    <w:rsid w:val="00370C03"/>
    <w:rsid w:val="003D2799"/>
    <w:rsid w:val="00414007"/>
    <w:rsid w:val="00430869"/>
    <w:rsid w:val="004A6D3D"/>
    <w:rsid w:val="004D534D"/>
    <w:rsid w:val="00507CFB"/>
    <w:rsid w:val="005355D1"/>
    <w:rsid w:val="0058084C"/>
    <w:rsid w:val="005B7D8C"/>
    <w:rsid w:val="00612DEA"/>
    <w:rsid w:val="006262AD"/>
    <w:rsid w:val="00686D53"/>
    <w:rsid w:val="0074234A"/>
    <w:rsid w:val="00745FFF"/>
    <w:rsid w:val="0074657A"/>
    <w:rsid w:val="00786B90"/>
    <w:rsid w:val="0079315D"/>
    <w:rsid w:val="008124D8"/>
    <w:rsid w:val="0083542D"/>
    <w:rsid w:val="00855D0B"/>
    <w:rsid w:val="00856E22"/>
    <w:rsid w:val="008B6F04"/>
    <w:rsid w:val="00933E23"/>
    <w:rsid w:val="00937664"/>
    <w:rsid w:val="00957C34"/>
    <w:rsid w:val="009D180A"/>
    <w:rsid w:val="00A067A0"/>
    <w:rsid w:val="00A322AF"/>
    <w:rsid w:val="00A709D0"/>
    <w:rsid w:val="00A82DEF"/>
    <w:rsid w:val="00A940CB"/>
    <w:rsid w:val="00AB0262"/>
    <w:rsid w:val="00AE4C7F"/>
    <w:rsid w:val="00AF5EDC"/>
    <w:rsid w:val="00B62486"/>
    <w:rsid w:val="00B6562A"/>
    <w:rsid w:val="00B8537A"/>
    <w:rsid w:val="00BC1648"/>
    <w:rsid w:val="00BF5C52"/>
    <w:rsid w:val="00C007B2"/>
    <w:rsid w:val="00C0476A"/>
    <w:rsid w:val="00C04CD6"/>
    <w:rsid w:val="00C10D0E"/>
    <w:rsid w:val="00C50450"/>
    <w:rsid w:val="00C945C2"/>
    <w:rsid w:val="00CA6026"/>
    <w:rsid w:val="00CC744D"/>
    <w:rsid w:val="00D90AB4"/>
    <w:rsid w:val="00DD2039"/>
    <w:rsid w:val="00E27CE5"/>
    <w:rsid w:val="00E62599"/>
    <w:rsid w:val="00E764FC"/>
    <w:rsid w:val="00EF20BF"/>
    <w:rsid w:val="00EF2B8A"/>
    <w:rsid w:val="00F058F7"/>
    <w:rsid w:val="00F9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CE736"/>
  <w15:chartTrackingRefBased/>
  <w15:docId w15:val="{8BDFF2D9-A7B6-41E1-9F3C-DC08C563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B8A"/>
  </w:style>
  <w:style w:type="paragraph" w:styleId="Footer">
    <w:name w:val="footer"/>
    <w:basedOn w:val="Normal"/>
    <w:link w:val="FooterChar"/>
    <w:uiPriority w:val="99"/>
    <w:unhideWhenUsed/>
    <w:rsid w:val="00EF2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B8A"/>
  </w:style>
  <w:style w:type="character" w:styleId="Hyperlink">
    <w:name w:val="Hyperlink"/>
    <w:basedOn w:val="DefaultParagraphFont"/>
    <w:uiPriority w:val="99"/>
    <w:unhideWhenUsed/>
    <w:rsid w:val="00B6248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2486"/>
    <w:pPr>
      <w:ind w:left="720"/>
      <w:contextualSpacing/>
    </w:pPr>
  </w:style>
  <w:style w:type="table" w:styleId="TableGrid">
    <w:name w:val="Table Grid"/>
    <w:basedOn w:val="TableNormal"/>
    <w:uiPriority w:val="39"/>
    <w:rsid w:val="00E6259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0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D0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922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24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10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l@bcm.edu" TargetMode="External"/><Relationship Id="rId13" Type="http://schemas.openxmlformats.org/officeDocument/2006/relationships/hyperlink" Target="http://www.mededpublish.org" TargetMode="External"/><Relationship Id="rId18" Type="http://schemas.openxmlformats.org/officeDocument/2006/relationships/header" Target="header2.xml"/><Relationship Id="rId26" Type="http://schemas.openxmlformats.org/officeDocument/2006/relationships/hyperlink" Target="https://www.mededportal.org/authorcenter" TargetMode="Externa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adam.wolfe@bcm.edu" TargetMode="External"/><Relationship Id="rId12" Type="http://schemas.openxmlformats.org/officeDocument/2006/relationships/hyperlink" Target="http://www.mededportal.org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mededportal.org/autho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smosis.org/blog/2020/02/10/a-list-of-highimpact-medical-education-journals" TargetMode="External"/><Relationship Id="rId20" Type="http://schemas.openxmlformats.org/officeDocument/2006/relationships/footer" Target="footer2.xml"/><Relationship Id="rId29" Type="http://schemas.openxmlformats.org/officeDocument/2006/relationships/hyperlink" Target="http://feedtheeducator.blogspot.com/2014/04/mmmmmm-low-hanging-frui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amc.org/media/38166/download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erlot.org/merlot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CES4Health.info" TargetMode="External"/><Relationship Id="rId22" Type="http://schemas.openxmlformats.org/officeDocument/2006/relationships/footer" Target="footer3.xml"/><Relationship Id="rId27" Type="http://schemas.openxmlformats.org/officeDocument/2006/relationships/image" Target="media/image5.png"/><Relationship Id="rId3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CHRISTUS Health</Company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Wolfe, Adam</dc:creator>
  <cp:keywords/>
  <dc:description/>
  <cp:lastModifiedBy>Wolfe, Adam</cp:lastModifiedBy>
  <cp:revision>6</cp:revision>
  <cp:lastPrinted>2018-05-10T20:03:00Z</cp:lastPrinted>
  <dcterms:created xsi:type="dcterms:W3CDTF">2023-01-17T21:05:00Z</dcterms:created>
  <dcterms:modified xsi:type="dcterms:W3CDTF">2023-01-31T15:50:00Z</dcterms:modified>
</cp:coreProperties>
</file>